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6F6C" w14:textId="52FAA17D" w:rsidR="00EB24E9" w:rsidRPr="00EB24E9" w:rsidRDefault="00EB24E9" w:rsidP="00EB24E9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EB24E9">
        <w:rPr>
          <w:rFonts w:ascii="Georgia" w:hAnsi="Georgia"/>
          <w:b/>
          <w:iCs/>
          <w:lang w:val="ro-RO"/>
        </w:rPr>
        <w:t>PARLAMENTUL ROMÂNIEI</w:t>
      </w:r>
    </w:p>
    <w:p w14:paraId="744A534F" w14:textId="07558134" w:rsidR="00EB24E9" w:rsidRDefault="00EB24E9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399F3A" wp14:editId="5BEAF988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B5A28" w14:textId="5ED0B250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bookmarkStart w:id="0" w:name="_Hlk127790705"/>
    </w:p>
    <w:p w14:paraId="3B3E9ADB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6BC793CE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36DF7A8A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bookmarkStart w:id="1" w:name="_Hlk127263440"/>
    </w:p>
    <w:p w14:paraId="09C1EDD2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32499410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6D356DC9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718AC0D0" w14:textId="1FCB9E73" w:rsidR="004A616E" w:rsidRPr="0078088F" w:rsidRDefault="0078088F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</w:t>
      </w:r>
      <w:r w:rsidRPr="0078088F">
        <w:rPr>
          <w:rFonts w:ascii="Georgia" w:hAnsi="Georgia"/>
          <w:b/>
          <w:i/>
          <w:lang w:val="fr-FR"/>
        </w:rPr>
        <w:t xml:space="preserve">Comisia pentru </w:t>
      </w:r>
      <w:proofErr w:type="spellStart"/>
      <w:r w:rsidRPr="0078088F">
        <w:rPr>
          <w:rFonts w:ascii="Georgia" w:hAnsi="Georgia"/>
          <w:b/>
          <w:i/>
          <w:lang w:val="fr-FR"/>
        </w:rPr>
        <w:t>transporturi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şi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infrastructură</w:t>
      </w:r>
      <w:proofErr w:type="spellEnd"/>
    </w:p>
    <w:p w14:paraId="7313E22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</w:t>
      </w:r>
      <w:bookmarkEnd w:id="1"/>
    </w:p>
    <w:p w14:paraId="7D924BB4" w14:textId="58749811" w:rsidR="004A616E" w:rsidRDefault="004A616E" w:rsidP="004A616E">
      <w:pPr>
        <w:tabs>
          <w:tab w:val="left" w:pos="0"/>
        </w:tabs>
        <w:jc w:val="right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lang w:val="ro-RO"/>
        </w:rPr>
        <w:t xml:space="preserve">                                                                                                                                        </w:t>
      </w:r>
      <w:proofErr w:type="spellStart"/>
      <w:r w:rsidR="004F1C58">
        <w:rPr>
          <w:rFonts w:ascii="Georgia" w:hAnsi="Georgia"/>
          <w:b/>
          <w:i/>
          <w:lang w:val="ro-RO"/>
        </w:rPr>
        <w:t>Nr.LXXI</w:t>
      </w:r>
      <w:proofErr w:type="spellEnd"/>
      <w:r>
        <w:rPr>
          <w:rFonts w:ascii="Georgia" w:hAnsi="Georgia"/>
          <w:b/>
          <w:i/>
          <w:lang w:val="ro-RO"/>
        </w:rPr>
        <w:t>/</w:t>
      </w:r>
      <w:r w:rsidR="003F60CD">
        <w:rPr>
          <w:rFonts w:ascii="Georgia" w:hAnsi="Georgia"/>
          <w:b/>
          <w:i/>
          <w:lang w:val="ro-RO"/>
        </w:rPr>
        <w:t>293</w:t>
      </w:r>
      <w:r w:rsidR="00796929">
        <w:rPr>
          <w:rFonts w:ascii="Georgia" w:hAnsi="Georgia"/>
          <w:b/>
          <w:i/>
          <w:lang w:val="ro-RO"/>
        </w:rPr>
        <w:t xml:space="preserve"> /10</w:t>
      </w:r>
      <w:r w:rsidR="00927A4C">
        <w:rPr>
          <w:rFonts w:ascii="Georgia" w:hAnsi="Georgia"/>
          <w:b/>
          <w:i/>
          <w:lang w:val="ro-RO"/>
        </w:rPr>
        <w:t>.02</w:t>
      </w:r>
      <w:r w:rsidR="004F1C58">
        <w:rPr>
          <w:rFonts w:ascii="Georgia" w:hAnsi="Georgia"/>
          <w:b/>
          <w:i/>
          <w:lang w:val="ro-RO"/>
        </w:rPr>
        <w:t>.</w:t>
      </w:r>
      <w:r w:rsidR="00927A4C">
        <w:rPr>
          <w:rFonts w:ascii="Georgia" w:hAnsi="Georgia"/>
          <w:b/>
          <w:i/>
          <w:lang w:val="ro-RO"/>
        </w:rPr>
        <w:t>2026</w:t>
      </w:r>
    </w:p>
    <w:p w14:paraId="706F263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</w:p>
    <w:p w14:paraId="731AB0B9" w14:textId="436DA295" w:rsidR="004A616E" w:rsidRPr="00F4435B" w:rsidRDefault="004A616E" w:rsidP="004A616E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SINTEZA</w:t>
      </w:r>
    </w:p>
    <w:p w14:paraId="61FA9CD2" w14:textId="620A885E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         </w:t>
      </w:r>
      <w:r w:rsidR="00F4435B">
        <w:rPr>
          <w:rFonts w:ascii="Georgia" w:hAnsi="Georgia"/>
          <w:b/>
          <w:iCs/>
          <w:lang w:val="ro-RO"/>
        </w:rPr>
        <w:t>l</w:t>
      </w:r>
      <w:r w:rsidRPr="00F4435B">
        <w:rPr>
          <w:rFonts w:ascii="Georgia" w:hAnsi="Georgia"/>
          <w:b/>
          <w:iCs/>
          <w:lang w:val="ro-RO"/>
        </w:rPr>
        <w:t>ucrărilor Comisiei</w:t>
      </w:r>
    </w:p>
    <w:p w14:paraId="665F089E" w14:textId="56262226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</w:t>
      </w:r>
      <w:r w:rsidR="00F4435B">
        <w:rPr>
          <w:rFonts w:ascii="Georgia" w:hAnsi="Georgia"/>
          <w:b/>
          <w:iCs/>
          <w:lang w:val="ro-RO"/>
        </w:rPr>
        <w:t xml:space="preserve">     </w:t>
      </w:r>
      <w:r w:rsidRPr="00F4435B">
        <w:rPr>
          <w:rFonts w:ascii="Georgia" w:hAnsi="Georgia"/>
          <w:b/>
          <w:iCs/>
          <w:lang w:val="ro-RO"/>
        </w:rPr>
        <w:t xml:space="preserve">din </w:t>
      </w:r>
      <w:r w:rsidR="00EB24E9">
        <w:rPr>
          <w:rFonts w:ascii="Georgia" w:hAnsi="Georgia"/>
          <w:b/>
          <w:iCs/>
          <w:lang w:val="ro-RO"/>
        </w:rPr>
        <w:t>ziua</w:t>
      </w:r>
      <w:r w:rsidR="003F60CD">
        <w:rPr>
          <w:rFonts w:ascii="Georgia" w:hAnsi="Georgia"/>
          <w:b/>
          <w:iCs/>
          <w:lang w:val="ro-RO"/>
        </w:rPr>
        <w:t xml:space="preserve"> de 10</w:t>
      </w:r>
      <w:r w:rsidR="00927A4C">
        <w:rPr>
          <w:rFonts w:ascii="Georgia" w:hAnsi="Georgia"/>
          <w:b/>
          <w:iCs/>
          <w:lang w:val="ro-RO"/>
        </w:rPr>
        <w:t>.02</w:t>
      </w:r>
      <w:r w:rsidR="00882F1F">
        <w:rPr>
          <w:rFonts w:ascii="Georgia" w:hAnsi="Georgia"/>
          <w:b/>
          <w:iCs/>
          <w:lang w:val="ro-RO"/>
        </w:rPr>
        <w:t>.</w:t>
      </w:r>
      <w:r w:rsidR="00927A4C">
        <w:rPr>
          <w:rFonts w:ascii="Georgia" w:hAnsi="Georgia"/>
          <w:b/>
          <w:iCs/>
          <w:lang w:val="ro-RO"/>
        </w:rPr>
        <w:t>2026</w:t>
      </w:r>
    </w:p>
    <w:p w14:paraId="66DA778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6295A7A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sz w:val="16"/>
          <w:szCs w:val="16"/>
          <w:lang w:val="ro-RO"/>
        </w:rPr>
      </w:pPr>
    </w:p>
    <w:p w14:paraId="5B80D6A1" w14:textId="5E8D0014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</w:t>
      </w:r>
      <w:r w:rsidR="00882F1F">
        <w:rPr>
          <w:rFonts w:ascii="Georgia" w:hAnsi="Georgia"/>
          <w:lang w:val="ro-RO"/>
        </w:rPr>
        <w:t xml:space="preserve">   Comisia pentru Transporturi și Infrastructură </w:t>
      </w:r>
      <w:r>
        <w:rPr>
          <w:rFonts w:ascii="Georgia" w:hAnsi="Georgia"/>
          <w:lang w:val="ro-RO"/>
        </w:rPr>
        <w:t>și-a desfășurat lucrările</w:t>
      </w:r>
      <w:r w:rsidR="00F4435B">
        <w:rPr>
          <w:rFonts w:ascii="Georgia" w:hAnsi="Georgia"/>
          <w:lang w:val="ro-RO"/>
        </w:rPr>
        <w:t>,</w:t>
      </w:r>
      <w:r>
        <w:rPr>
          <w:rFonts w:ascii="Georgia" w:hAnsi="Georgia"/>
          <w:lang w:val="ro-RO"/>
        </w:rPr>
        <w:t xml:space="preserve"> în cvorum</w:t>
      </w:r>
      <w:r w:rsidR="00F4435B">
        <w:rPr>
          <w:rFonts w:ascii="Georgia" w:hAnsi="Georgia"/>
          <w:lang w:val="ro-RO"/>
        </w:rPr>
        <w:t>,</w:t>
      </w:r>
      <w:r w:rsidR="003F60CD">
        <w:rPr>
          <w:rFonts w:ascii="Georgia" w:hAnsi="Georgia"/>
          <w:lang w:val="ro-RO"/>
        </w:rPr>
        <w:t xml:space="preserve"> în ziua de 10</w:t>
      </w:r>
      <w:r w:rsidR="00927A4C">
        <w:rPr>
          <w:rFonts w:ascii="Georgia" w:hAnsi="Georgia"/>
          <w:lang w:val="ro-RO"/>
        </w:rPr>
        <w:t>.02</w:t>
      </w:r>
      <w:r w:rsidR="00882F1F">
        <w:rPr>
          <w:rFonts w:ascii="Georgia" w:hAnsi="Georgia"/>
          <w:lang w:val="ro-RO"/>
        </w:rPr>
        <w:t>.</w:t>
      </w:r>
      <w:r w:rsidR="00927A4C">
        <w:rPr>
          <w:rFonts w:ascii="Georgia" w:hAnsi="Georgia"/>
          <w:lang w:val="ro-RO"/>
        </w:rPr>
        <w:t>2026</w:t>
      </w:r>
      <w:r w:rsidR="003B3537">
        <w:rPr>
          <w:rFonts w:ascii="Georgia" w:hAnsi="Georgia"/>
          <w:lang w:val="ro-RO"/>
        </w:rPr>
        <w:t>.</w:t>
      </w:r>
    </w:p>
    <w:p w14:paraId="78B6D64C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4CD7BA55" w14:textId="201D300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Senatorii au fost prezenți la lucrările Comisiei conform listei de prezență.</w:t>
      </w:r>
    </w:p>
    <w:p w14:paraId="1D74E2DB" w14:textId="5FE36399" w:rsidR="004A616E" w:rsidRDefault="00882F1F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În data de</w:t>
      </w:r>
      <w:r w:rsidR="003F60CD">
        <w:rPr>
          <w:rFonts w:ascii="Georgia" w:hAnsi="Georgia"/>
          <w:lang w:val="ro-RO"/>
        </w:rPr>
        <w:t xml:space="preserve"> 10</w:t>
      </w:r>
      <w:r w:rsidR="00927A4C">
        <w:rPr>
          <w:rFonts w:ascii="Georgia" w:hAnsi="Georgia"/>
          <w:lang w:val="ro-RO"/>
        </w:rPr>
        <w:t>.0</w:t>
      </w:r>
      <w:r w:rsidR="00F26C4D">
        <w:rPr>
          <w:rFonts w:ascii="Georgia" w:hAnsi="Georgia"/>
          <w:lang w:val="ro-RO"/>
        </w:rPr>
        <w:t>2</w:t>
      </w:r>
      <w:r w:rsidR="0099618B">
        <w:rPr>
          <w:rFonts w:ascii="Georgia" w:hAnsi="Georgia"/>
          <w:lang w:val="ro-RO"/>
        </w:rPr>
        <w:t>.</w:t>
      </w:r>
      <w:r w:rsidR="00927A4C">
        <w:rPr>
          <w:rFonts w:ascii="Georgia" w:hAnsi="Georgia"/>
          <w:lang w:val="ro-RO"/>
        </w:rPr>
        <w:t>2026</w:t>
      </w:r>
      <w:r w:rsidR="004A616E">
        <w:rPr>
          <w:rFonts w:ascii="Georgia" w:hAnsi="Georgia"/>
          <w:lang w:val="ro-RO"/>
        </w:rPr>
        <w:t xml:space="preserve"> șed</w:t>
      </w:r>
      <w:r>
        <w:rPr>
          <w:rFonts w:ascii="Georgia" w:hAnsi="Georgia"/>
          <w:lang w:val="ro-RO"/>
        </w:rPr>
        <w:t>ința comisiei a avut caracter public</w:t>
      </w:r>
      <w:r w:rsidR="004A616E">
        <w:rPr>
          <w:rFonts w:ascii="Georgia" w:hAnsi="Georgia"/>
          <w:lang w:val="ro-RO"/>
        </w:rPr>
        <w:t xml:space="preserve"> și s-</w:t>
      </w:r>
      <w:r>
        <w:rPr>
          <w:rFonts w:ascii="Georgia" w:hAnsi="Georgia"/>
          <w:lang w:val="ro-RO"/>
        </w:rPr>
        <w:t xml:space="preserve">a desfășurat cu prezență </w:t>
      </w:r>
      <w:r w:rsidR="00927A4C">
        <w:rPr>
          <w:rFonts w:ascii="Georgia" w:hAnsi="Georgia"/>
          <w:lang w:val="ro-RO"/>
        </w:rPr>
        <w:t>fizică</w:t>
      </w:r>
      <w:r>
        <w:rPr>
          <w:rFonts w:ascii="Georgia" w:hAnsi="Georgia"/>
          <w:lang w:val="ro-RO"/>
        </w:rPr>
        <w:t>, începând cu ora 11</w:t>
      </w:r>
      <w:r>
        <w:rPr>
          <w:rFonts w:ascii="Georgia" w:hAnsi="Georgia"/>
        </w:rPr>
        <w:t>:</w:t>
      </w:r>
      <w:r w:rsidR="00F74714">
        <w:rPr>
          <w:rFonts w:ascii="Georgia" w:hAnsi="Georgia"/>
          <w:lang w:val="ro-RO"/>
        </w:rPr>
        <w:t>0</w:t>
      </w:r>
      <w:r>
        <w:rPr>
          <w:rFonts w:ascii="Georgia" w:hAnsi="Georgia"/>
          <w:lang w:val="ro-RO"/>
        </w:rPr>
        <w:t>0.</w:t>
      </w:r>
      <w:r w:rsidR="00F74714">
        <w:rPr>
          <w:rFonts w:ascii="Georgia" w:hAnsi="Georgia"/>
          <w:lang w:val="ro-RO"/>
        </w:rPr>
        <w:t xml:space="preserve"> </w:t>
      </w:r>
    </w:p>
    <w:p w14:paraId="7C12BF3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63F8616" w14:textId="71006EEA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Și-au înregistrat prezența la lucrări</w:t>
      </w:r>
      <w:r w:rsidR="00F4435B">
        <w:rPr>
          <w:rFonts w:ascii="Georgia" w:hAnsi="Georgia"/>
          <w:lang w:val="ro-RO"/>
        </w:rPr>
        <w:t xml:space="preserve"> </w:t>
      </w:r>
      <w:r w:rsidR="00882F1F">
        <w:rPr>
          <w:rFonts w:ascii="Georgia" w:hAnsi="Georgia"/>
          <w:lang w:val="ro-RO"/>
        </w:rPr>
        <w:t>următorii invitați: repr</w:t>
      </w:r>
      <w:r w:rsidR="002D0E5E">
        <w:rPr>
          <w:rFonts w:ascii="Georgia" w:hAnsi="Georgia"/>
          <w:lang w:val="ro-RO"/>
        </w:rPr>
        <w:t>ezentanț</w:t>
      </w:r>
      <w:r w:rsidR="00F74714">
        <w:rPr>
          <w:rFonts w:ascii="Georgia" w:hAnsi="Georgia"/>
          <w:lang w:val="ro-RO"/>
        </w:rPr>
        <w:t>i ai</w:t>
      </w:r>
      <w:r w:rsidR="003F60CD">
        <w:rPr>
          <w:rFonts w:ascii="Georgia" w:hAnsi="Georgia"/>
          <w:lang w:val="ro-RO"/>
        </w:rPr>
        <w:t xml:space="preserve"> MF, MTI.</w:t>
      </w:r>
    </w:p>
    <w:p w14:paraId="269E3481" w14:textId="77777777" w:rsidR="00153A2B" w:rsidRDefault="00153A2B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E07EEC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sz w:val="16"/>
          <w:szCs w:val="16"/>
          <w:lang w:val="ro-RO"/>
        </w:rPr>
      </w:pPr>
    </w:p>
    <w:p w14:paraId="11613592" w14:textId="3D777A46" w:rsidR="004A616E" w:rsidRPr="004A616E" w:rsidRDefault="004A616E" w:rsidP="004A616E">
      <w:pPr>
        <w:tabs>
          <w:tab w:val="left" w:pos="0"/>
        </w:tabs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ro-RO"/>
        </w:rPr>
        <w:t xml:space="preserve">         </w:t>
      </w:r>
      <w:r w:rsidRPr="004A616E">
        <w:rPr>
          <w:rFonts w:ascii="Georgia" w:hAnsi="Georgia"/>
          <w:b/>
          <w:bCs/>
          <w:lang w:val="ro-RO"/>
        </w:rPr>
        <w:t>Ordinea de zi</w:t>
      </w:r>
      <w:r>
        <w:rPr>
          <w:rFonts w:ascii="Georgia" w:hAnsi="Georgia"/>
          <w:lang w:val="ro-RO"/>
        </w:rPr>
        <w:t xml:space="preserve"> pentru această ședință a cuprins</w:t>
      </w:r>
      <w:r>
        <w:rPr>
          <w:rFonts w:ascii="Georgia" w:hAnsi="Georgia"/>
          <w:lang w:val="en-GB"/>
        </w:rPr>
        <w:t>:</w:t>
      </w:r>
    </w:p>
    <w:p w14:paraId="5950E8B2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FBD985" w14:textId="0F7F1063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 </w:t>
      </w:r>
    </w:p>
    <w:p w14:paraId="40D19774" w14:textId="6E312821" w:rsidR="007B10B2" w:rsidRPr="007B10B2" w:rsidRDefault="00927A4C" w:rsidP="00927A4C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 w:rsidRPr="00927A4C">
        <w:rPr>
          <w:b/>
          <w:bCs/>
          <w:color w:val="000000"/>
        </w:rPr>
        <w:t>Propunere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legislativă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privind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interzicerea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obligării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conducătorilor</w:t>
      </w:r>
      <w:proofErr w:type="spellEnd"/>
      <w:r w:rsidRPr="00927A4C">
        <w:rPr>
          <w:b/>
          <w:bCs/>
          <w:color w:val="000000"/>
        </w:rPr>
        <w:t xml:space="preserve"> auto din </w:t>
      </w:r>
      <w:proofErr w:type="spellStart"/>
      <w:r w:rsidRPr="00927A4C">
        <w:rPr>
          <w:b/>
          <w:bCs/>
          <w:color w:val="000000"/>
        </w:rPr>
        <w:t>transportul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rutier</w:t>
      </w:r>
      <w:proofErr w:type="spellEnd"/>
      <w:r w:rsidRPr="00927A4C">
        <w:rPr>
          <w:b/>
          <w:bCs/>
          <w:color w:val="000000"/>
        </w:rPr>
        <w:t xml:space="preserve"> de </w:t>
      </w:r>
      <w:proofErr w:type="spellStart"/>
      <w:r w:rsidRPr="00927A4C">
        <w:rPr>
          <w:b/>
          <w:bCs/>
          <w:color w:val="000000"/>
        </w:rPr>
        <w:t>mărfuri</w:t>
      </w:r>
      <w:proofErr w:type="spellEnd"/>
      <w:r w:rsidRPr="00927A4C">
        <w:rPr>
          <w:b/>
          <w:bCs/>
          <w:color w:val="000000"/>
        </w:rPr>
        <w:t xml:space="preserve"> la </w:t>
      </w:r>
      <w:proofErr w:type="spellStart"/>
      <w:r w:rsidRPr="00927A4C">
        <w:rPr>
          <w:b/>
          <w:bCs/>
          <w:color w:val="000000"/>
        </w:rPr>
        <w:t>efectuarea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operațiunilor</w:t>
      </w:r>
      <w:proofErr w:type="spellEnd"/>
      <w:r w:rsidRPr="00927A4C">
        <w:rPr>
          <w:b/>
          <w:bCs/>
          <w:color w:val="000000"/>
        </w:rPr>
        <w:t xml:space="preserve"> de </w:t>
      </w:r>
      <w:proofErr w:type="spellStart"/>
      <w:r w:rsidRPr="00927A4C">
        <w:rPr>
          <w:b/>
          <w:bCs/>
          <w:color w:val="000000"/>
        </w:rPr>
        <w:t>descărcare</w:t>
      </w:r>
      <w:proofErr w:type="spellEnd"/>
      <w:r w:rsidRPr="00927A4C">
        <w:rPr>
          <w:b/>
          <w:bCs/>
          <w:color w:val="000000"/>
        </w:rPr>
        <w:t>/</w:t>
      </w:r>
      <w:proofErr w:type="spellStart"/>
      <w:r w:rsidRPr="00927A4C">
        <w:rPr>
          <w:b/>
          <w:bCs/>
          <w:color w:val="000000"/>
        </w:rPr>
        <w:t>încărcare</w:t>
      </w:r>
      <w:proofErr w:type="spellEnd"/>
      <w:r w:rsidRPr="00927A4C">
        <w:rPr>
          <w:b/>
          <w:bCs/>
          <w:color w:val="000000"/>
        </w:rPr>
        <w:t xml:space="preserve"> </w:t>
      </w:r>
      <w:proofErr w:type="gramStart"/>
      <w:r w:rsidRPr="00927A4C">
        <w:rPr>
          <w:b/>
          <w:bCs/>
          <w:color w:val="000000"/>
        </w:rPr>
        <w:t>a</w:t>
      </w:r>
      <w:proofErr w:type="gram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mărfurilor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transportate</w:t>
      </w:r>
      <w:proofErr w:type="spellEnd"/>
      <w:r w:rsidR="00CF53AD">
        <w:rPr>
          <w:b/>
          <w:bCs/>
          <w:color w:val="000000"/>
        </w:rPr>
        <w:t>.</w:t>
      </w:r>
      <w:r>
        <w:rPr>
          <w:b/>
          <w:bCs/>
        </w:rPr>
        <w:t xml:space="preserve"> L561</w:t>
      </w:r>
      <w:r w:rsidR="007B10B2" w:rsidRPr="007B10B2">
        <w:rPr>
          <w:b/>
          <w:bCs/>
        </w:rPr>
        <w:t>/2025</w:t>
      </w:r>
    </w:p>
    <w:p w14:paraId="4F55258C" w14:textId="1AF5D559" w:rsidR="007B10B2" w:rsidRPr="00F26C4D" w:rsidRDefault="00927A4C" w:rsidP="00927A4C">
      <w:pPr>
        <w:pStyle w:val="Listparagraf"/>
        <w:numPr>
          <w:ilvl w:val="0"/>
          <w:numId w:val="3"/>
        </w:numPr>
        <w:jc w:val="both"/>
      </w:pPr>
      <w:proofErr w:type="spellStart"/>
      <w:r w:rsidRPr="00927A4C">
        <w:rPr>
          <w:b/>
          <w:bCs/>
          <w:color w:val="000000"/>
        </w:rPr>
        <w:t>Propunere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legislativă</w:t>
      </w:r>
      <w:proofErr w:type="spellEnd"/>
      <w:r w:rsidRPr="00927A4C">
        <w:rPr>
          <w:b/>
          <w:bCs/>
          <w:color w:val="000000"/>
        </w:rPr>
        <w:t xml:space="preserve"> pentru </w:t>
      </w:r>
      <w:proofErr w:type="spellStart"/>
      <w:r w:rsidRPr="00927A4C">
        <w:rPr>
          <w:b/>
          <w:bCs/>
          <w:color w:val="000000"/>
        </w:rPr>
        <w:t>completarea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Ordonanței</w:t>
      </w:r>
      <w:proofErr w:type="spellEnd"/>
      <w:r w:rsidRPr="00927A4C">
        <w:rPr>
          <w:b/>
          <w:bCs/>
          <w:color w:val="000000"/>
        </w:rPr>
        <w:t xml:space="preserve"> nr.43/1997 </w:t>
      </w:r>
      <w:proofErr w:type="spellStart"/>
      <w:r w:rsidRPr="00927A4C">
        <w:rPr>
          <w:b/>
          <w:bCs/>
          <w:color w:val="000000"/>
        </w:rPr>
        <w:t>privind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regimul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drumurilor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și</w:t>
      </w:r>
      <w:proofErr w:type="spellEnd"/>
      <w:r w:rsidRPr="00927A4C">
        <w:rPr>
          <w:b/>
          <w:bCs/>
          <w:color w:val="000000"/>
        </w:rPr>
        <w:t xml:space="preserve"> pentru </w:t>
      </w:r>
      <w:proofErr w:type="spellStart"/>
      <w:r w:rsidRPr="00927A4C">
        <w:rPr>
          <w:b/>
          <w:bCs/>
          <w:color w:val="000000"/>
        </w:rPr>
        <w:t>modificarea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și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completarea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Legii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nr</w:t>
      </w:r>
      <w:proofErr w:type="spellEnd"/>
      <w:r w:rsidRPr="00927A4C">
        <w:rPr>
          <w:b/>
          <w:bCs/>
          <w:color w:val="000000"/>
        </w:rPr>
        <w:t xml:space="preserve">. 289/2002 </w:t>
      </w:r>
      <w:proofErr w:type="spellStart"/>
      <w:r w:rsidRPr="00927A4C">
        <w:rPr>
          <w:b/>
          <w:bCs/>
          <w:color w:val="000000"/>
        </w:rPr>
        <w:t>privind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perdelele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forestiere</w:t>
      </w:r>
      <w:proofErr w:type="spellEnd"/>
      <w:r w:rsidRPr="00927A4C">
        <w:rPr>
          <w:b/>
          <w:bCs/>
          <w:color w:val="000000"/>
        </w:rPr>
        <w:t xml:space="preserve"> de </w:t>
      </w:r>
      <w:proofErr w:type="spellStart"/>
      <w:r w:rsidRPr="00927A4C">
        <w:rPr>
          <w:b/>
          <w:bCs/>
          <w:color w:val="000000"/>
        </w:rPr>
        <w:t>protecție</w:t>
      </w:r>
      <w:proofErr w:type="spellEnd"/>
      <w:r w:rsidR="00D347F6">
        <w:rPr>
          <w:b/>
          <w:bCs/>
          <w:color w:val="000000"/>
        </w:rPr>
        <w:t>.</w:t>
      </w:r>
      <w:r w:rsidR="00153A2B">
        <w:rPr>
          <w:b/>
          <w:bCs/>
        </w:rPr>
        <w:t xml:space="preserve"> L</w:t>
      </w:r>
      <w:r>
        <w:rPr>
          <w:b/>
          <w:bCs/>
        </w:rPr>
        <w:t>605</w:t>
      </w:r>
      <w:r w:rsidR="007B10B2" w:rsidRPr="00D347F6">
        <w:rPr>
          <w:b/>
          <w:bCs/>
        </w:rPr>
        <w:t>/2025</w:t>
      </w:r>
    </w:p>
    <w:p w14:paraId="23F4A229" w14:textId="07513191" w:rsidR="00927A4C" w:rsidRPr="00AE46C8" w:rsidRDefault="00927A4C" w:rsidP="00AE46C8">
      <w:pPr>
        <w:rPr>
          <w:b/>
        </w:rPr>
      </w:pPr>
    </w:p>
    <w:p w14:paraId="155CCB6C" w14:textId="0A3388AD" w:rsidR="00927A4C" w:rsidRDefault="00927A4C" w:rsidP="00927A4C">
      <w:pPr>
        <w:pStyle w:val="Listparagraf"/>
        <w:numPr>
          <w:ilvl w:val="0"/>
          <w:numId w:val="3"/>
        </w:numPr>
        <w:jc w:val="both"/>
        <w:rPr>
          <w:b/>
        </w:rPr>
      </w:pPr>
      <w:proofErr w:type="spellStart"/>
      <w:r w:rsidRPr="00927A4C">
        <w:rPr>
          <w:b/>
        </w:rPr>
        <w:t>Propunere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legislativă</w:t>
      </w:r>
      <w:proofErr w:type="spellEnd"/>
      <w:r w:rsidRPr="00927A4C">
        <w:rPr>
          <w:b/>
        </w:rPr>
        <w:t xml:space="preserve"> pentru </w:t>
      </w:r>
      <w:proofErr w:type="spellStart"/>
      <w:r w:rsidRPr="00927A4C">
        <w:rPr>
          <w:b/>
        </w:rPr>
        <w:t>modificarea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Ordonanţei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Guvernului</w:t>
      </w:r>
      <w:proofErr w:type="spellEnd"/>
      <w:r w:rsidRPr="00927A4C">
        <w:rPr>
          <w:b/>
        </w:rPr>
        <w:t xml:space="preserve"> nr.33/2004 </w:t>
      </w:r>
      <w:proofErr w:type="spellStart"/>
      <w:r w:rsidRPr="00927A4C">
        <w:rPr>
          <w:b/>
        </w:rPr>
        <w:t>privind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înfiinţarea</w:t>
      </w:r>
      <w:proofErr w:type="spellEnd"/>
      <w:r w:rsidRPr="00927A4C">
        <w:rPr>
          <w:b/>
        </w:rPr>
        <w:t xml:space="preserve">, </w:t>
      </w:r>
      <w:proofErr w:type="spellStart"/>
      <w:r w:rsidRPr="00927A4C">
        <w:rPr>
          <w:b/>
        </w:rPr>
        <w:t>organizarea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şi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funcţionarea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Agenţiei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Române</w:t>
      </w:r>
      <w:proofErr w:type="spellEnd"/>
      <w:r w:rsidRPr="00927A4C">
        <w:rPr>
          <w:b/>
        </w:rPr>
        <w:t xml:space="preserve"> de </w:t>
      </w:r>
      <w:proofErr w:type="spellStart"/>
      <w:r w:rsidRPr="00927A4C">
        <w:rPr>
          <w:b/>
        </w:rPr>
        <w:t>Salvare</w:t>
      </w:r>
      <w:proofErr w:type="spellEnd"/>
      <w:r w:rsidRPr="00927A4C">
        <w:rPr>
          <w:b/>
        </w:rPr>
        <w:t xml:space="preserve"> a </w:t>
      </w:r>
      <w:proofErr w:type="spellStart"/>
      <w:r w:rsidRPr="00927A4C">
        <w:rPr>
          <w:b/>
        </w:rPr>
        <w:t>Vieţii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Omeneşti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pe</w:t>
      </w:r>
      <w:proofErr w:type="spellEnd"/>
      <w:r w:rsidRPr="00927A4C">
        <w:rPr>
          <w:b/>
        </w:rPr>
        <w:t xml:space="preserve"> Mare – ARSVOM.</w:t>
      </w:r>
      <w:r>
        <w:rPr>
          <w:b/>
        </w:rPr>
        <w:t xml:space="preserve"> L634/2025</w:t>
      </w:r>
    </w:p>
    <w:p w14:paraId="377D63D2" w14:textId="77777777" w:rsidR="00927A4C" w:rsidRPr="00927A4C" w:rsidRDefault="00927A4C" w:rsidP="00927A4C">
      <w:pPr>
        <w:pStyle w:val="Listparagraf"/>
        <w:rPr>
          <w:b/>
        </w:rPr>
      </w:pPr>
    </w:p>
    <w:p w14:paraId="760EF943" w14:textId="3176B1F1" w:rsidR="00927A4C" w:rsidRDefault="00AE46C8" w:rsidP="00AE46C8">
      <w:pPr>
        <w:pStyle w:val="Listparagraf"/>
        <w:numPr>
          <w:ilvl w:val="0"/>
          <w:numId w:val="3"/>
        </w:numPr>
        <w:jc w:val="both"/>
        <w:rPr>
          <w:b/>
        </w:rPr>
      </w:pPr>
      <w:proofErr w:type="spellStart"/>
      <w:r w:rsidRPr="00AE46C8">
        <w:rPr>
          <w:b/>
        </w:rPr>
        <w:t>Proiect</w:t>
      </w:r>
      <w:proofErr w:type="spellEnd"/>
      <w:r w:rsidRPr="00AE46C8">
        <w:rPr>
          <w:b/>
        </w:rPr>
        <w:t xml:space="preserve"> de </w:t>
      </w:r>
      <w:proofErr w:type="spellStart"/>
      <w:r w:rsidRPr="00AE46C8">
        <w:rPr>
          <w:b/>
        </w:rPr>
        <w:t>lege</w:t>
      </w:r>
      <w:proofErr w:type="spellEnd"/>
      <w:r w:rsidRPr="00AE46C8">
        <w:rPr>
          <w:b/>
        </w:rPr>
        <w:t xml:space="preserve"> </w:t>
      </w:r>
      <w:proofErr w:type="spellStart"/>
      <w:r w:rsidRPr="00AE46C8">
        <w:rPr>
          <w:b/>
        </w:rPr>
        <w:t>privind</w:t>
      </w:r>
      <w:proofErr w:type="spellEnd"/>
      <w:r w:rsidRPr="00AE46C8">
        <w:rPr>
          <w:b/>
        </w:rPr>
        <w:t xml:space="preserve"> </w:t>
      </w:r>
      <w:proofErr w:type="spellStart"/>
      <w:r w:rsidRPr="00AE46C8">
        <w:rPr>
          <w:b/>
        </w:rPr>
        <w:t>aprobarea</w:t>
      </w:r>
      <w:proofErr w:type="spellEnd"/>
      <w:r w:rsidRPr="00AE46C8">
        <w:rPr>
          <w:b/>
        </w:rPr>
        <w:t xml:space="preserve"> </w:t>
      </w:r>
      <w:proofErr w:type="spellStart"/>
      <w:r w:rsidRPr="00AE46C8">
        <w:rPr>
          <w:b/>
        </w:rPr>
        <w:t>Ordonanţei</w:t>
      </w:r>
      <w:proofErr w:type="spellEnd"/>
      <w:r w:rsidRPr="00AE46C8">
        <w:rPr>
          <w:b/>
        </w:rPr>
        <w:t xml:space="preserve"> </w:t>
      </w:r>
      <w:proofErr w:type="spellStart"/>
      <w:r w:rsidRPr="00AE46C8">
        <w:rPr>
          <w:b/>
        </w:rPr>
        <w:t>Guvernului</w:t>
      </w:r>
      <w:proofErr w:type="spellEnd"/>
      <w:r w:rsidRPr="00AE46C8">
        <w:rPr>
          <w:b/>
        </w:rPr>
        <w:t xml:space="preserve"> nr.5/2026 pentru </w:t>
      </w:r>
      <w:proofErr w:type="spellStart"/>
      <w:r w:rsidRPr="00AE46C8">
        <w:rPr>
          <w:b/>
        </w:rPr>
        <w:t>modificarea</w:t>
      </w:r>
      <w:proofErr w:type="spellEnd"/>
      <w:r w:rsidRPr="00AE46C8">
        <w:rPr>
          <w:b/>
        </w:rPr>
        <w:t xml:space="preserve"> </w:t>
      </w:r>
      <w:proofErr w:type="spellStart"/>
      <w:r w:rsidRPr="00AE46C8">
        <w:rPr>
          <w:b/>
        </w:rPr>
        <w:t>şi</w:t>
      </w:r>
      <w:proofErr w:type="spellEnd"/>
      <w:r w:rsidRPr="00AE46C8">
        <w:rPr>
          <w:b/>
        </w:rPr>
        <w:t xml:space="preserve"> </w:t>
      </w:r>
      <w:proofErr w:type="spellStart"/>
      <w:r w:rsidRPr="00AE46C8">
        <w:rPr>
          <w:b/>
        </w:rPr>
        <w:t>completarea</w:t>
      </w:r>
      <w:proofErr w:type="spellEnd"/>
      <w:r w:rsidRPr="00AE46C8">
        <w:rPr>
          <w:b/>
        </w:rPr>
        <w:t xml:space="preserve"> </w:t>
      </w:r>
      <w:proofErr w:type="spellStart"/>
      <w:r w:rsidRPr="00AE46C8">
        <w:rPr>
          <w:b/>
        </w:rPr>
        <w:t>Ordonanţei</w:t>
      </w:r>
      <w:proofErr w:type="spellEnd"/>
      <w:r w:rsidRPr="00AE46C8">
        <w:rPr>
          <w:b/>
        </w:rPr>
        <w:t xml:space="preserve"> </w:t>
      </w:r>
      <w:proofErr w:type="spellStart"/>
      <w:r w:rsidRPr="00AE46C8">
        <w:rPr>
          <w:b/>
        </w:rPr>
        <w:t>Guvernului</w:t>
      </w:r>
      <w:proofErr w:type="spellEnd"/>
      <w:r w:rsidRPr="00AE46C8">
        <w:rPr>
          <w:b/>
        </w:rPr>
        <w:t xml:space="preserve"> nr.27/2011 </w:t>
      </w:r>
      <w:proofErr w:type="spellStart"/>
      <w:r w:rsidRPr="00AE46C8">
        <w:rPr>
          <w:b/>
        </w:rPr>
        <w:t>privind</w:t>
      </w:r>
      <w:proofErr w:type="spellEnd"/>
      <w:r w:rsidRPr="00AE46C8">
        <w:rPr>
          <w:b/>
        </w:rPr>
        <w:t xml:space="preserve"> </w:t>
      </w:r>
      <w:proofErr w:type="spellStart"/>
      <w:r w:rsidRPr="00AE46C8">
        <w:rPr>
          <w:b/>
        </w:rPr>
        <w:t>transporturile</w:t>
      </w:r>
      <w:proofErr w:type="spellEnd"/>
      <w:r w:rsidRPr="00AE46C8">
        <w:rPr>
          <w:b/>
        </w:rPr>
        <w:t xml:space="preserve"> </w:t>
      </w:r>
      <w:proofErr w:type="spellStart"/>
      <w:r w:rsidRPr="00AE46C8">
        <w:rPr>
          <w:b/>
        </w:rPr>
        <w:t>rutiere</w:t>
      </w:r>
      <w:proofErr w:type="spellEnd"/>
      <w:r w:rsidRPr="00AE46C8">
        <w:rPr>
          <w:b/>
        </w:rPr>
        <w:t xml:space="preserve"> </w:t>
      </w:r>
      <w:proofErr w:type="spellStart"/>
      <w:r w:rsidRPr="00AE46C8">
        <w:rPr>
          <w:b/>
        </w:rPr>
        <w:t>şi</w:t>
      </w:r>
      <w:proofErr w:type="spellEnd"/>
      <w:r w:rsidRPr="00AE46C8">
        <w:rPr>
          <w:b/>
        </w:rPr>
        <w:t xml:space="preserve"> pentru </w:t>
      </w:r>
      <w:proofErr w:type="spellStart"/>
      <w:r w:rsidRPr="00AE46C8">
        <w:rPr>
          <w:b/>
        </w:rPr>
        <w:t>completarea</w:t>
      </w:r>
      <w:proofErr w:type="spellEnd"/>
      <w:r w:rsidRPr="00AE46C8">
        <w:rPr>
          <w:b/>
        </w:rPr>
        <w:t xml:space="preserve"> </w:t>
      </w:r>
      <w:proofErr w:type="spellStart"/>
      <w:r w:rsidRPr="00AE46C8">
        <w:rPr>
          <w:b/>
        </w:rPr>
        <w:t>Ordonanţei</w:t>
      </w:r>
      <w:proofErr w:type="spellEnd"/>
      <w:r w:rsidRPr="00AE46C8">
        <w:rPr>
          <w:b/>
        </w:rPr>
        <w:t xml:space="preserve"> de </w:t>
      </w:r>
      <w:proofErr w:type="spellStart"/>
      <w:r w:rsidRPr="00AE46C8">
        <w:rPr>
          <w:b/>
        </w:rPr>
        <w:t>urgenţă</w:t>
      </w:r>
      <w:proofErr w:type="spellEnd"/>
      <w:r w:rsidRPr="00AE46C8">
        <w:rPr>
          <w:b/>
        </w:rPr>
        <w:t xml:space="preserve"> a </w:t>
      </w:r>
      <w:proofErr w:type="spellStart"/>
      <w:r w:rsidRPr="00AE46C8">
        <w:rPr>
          <w:b/>
        </w:rPr>
        <w:t>Guvernului</w:t>
      </w:r>
      <w:proofErr w:type="spellEnd"/>
      <w:r w:rsidRPr="00AE46C8">
        <w:rPr>
          <w:b/>
        </w:rPr>
        <w:t xml:space="preserve"> nr.28/1999 </w:t>
      </w:r>
      <w:proofErr w:type="spellStart"/>
      <w:r w:rsidRPr="00AE46C8">
        <w:rPr>
          <w:b/>
        </w:rPr>
        <w:t>privind</w:t>
      </w:r>
      <w:proofErr w:type="spellEnd"/>
      <w:r w:rsidRPr="00AE46C8">
        <w:rPr>
          <w:b/>
        </w:rPr>
        <w:t xml:space="preserve"> </w:t>
      </w:r>
      <w:proofErr w:type="spellStart"/>
      <w:r w:rsidRPr="00AE46C8">
        <w:rPr>
          <w:b/>
        </w:rPr>
        <w:t>obligaţia</w:t>
      </w:r>
      <w:proofErr w:type="spellEnd"/>
      <w:r w:rsidRPr="00AE46C8">
        <w:rPr>
          <w:b/>
        </w:rPr>
        <w:t xml:space="preserve"> </w:t>
      </w:r>
      <w:proofErr w:type="spellStart"/>
      <w:r w:rsidRPr="00AE46C8">
        <w:rPr>
          <w:b/>
        </w:rPr>
        <w:t>operatorilor</w:t>
      </w:r>
      <w:proofErr w:type="spellEnd"/>
      <w:r w:rsidRPr="00AE46C8">
        <w:rPr>
          <w:b/>
        </w:rPr>
        <w:t xml:space="preserve"> </w:t>
      </w:r>
      <w:proofErr w:type="spellStart"/>
      <w:r w:rsidRPr="00AE46C8">
        <w:rPr>
          <w:b/>
        </w:rPr>
        <w:t>economici</w:t>
      </w:r>
      <w:proofErr w:type="spellEnd"/>
      <w:r w:rsidRPr="00AE46C8">
        <w:rPr>
          <w:b/>
        </w:rPr>
        <w:t xml:space="preserve"> de </w:t>
      </w:r>
      <w:proofErr w:type="gramStart"/>
      <w:r w:rsidRPr="00AE46C8">
        <w:rPr>
          <w:b/>
        </w:rPr>
        <w:t>a</w:t>
      </w:r>
      <w:proofErr w:type="gramEnd"/>
      <w:r w:rsidRPr="00AE46C8">
        <w:rPr>
          <w:b/>
        </w:rPr>
        <w:t xml:space="preserve"> </w:t>
      </w:r>
      <w:proofErr w:type="spellStart"/>
      <w:r w:rsidRPr="00AE46C8">
        <w:rPr>
          <w:b/>
        </w:rPr>
        <w:t>utiliza</w:t>
      </w:r>
      <w:proofErr w:type="spellEnd"/>
      <w:r w:rsidRPr="00AE46C8">
        <w:rPr>
          <w:b/>
        </w:rPr>
        <w:t xml:space="preserve"> </w:t>
      </w:r>
      <w:proofErr w:type="spellStart"/>
      <w:r w:rsidRPr="00AE46C8">
        <w:rPr>
          <w:b/>
        </w:rPr>
        <w:t>aparat</w:t>
      </w:r>
      <w:r>
        <w:rPr>
          <w:b/>
        </w:rPr>
        <w:t>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marcat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electronice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fiscale</w:t>
      </w:r>
      <w:proofErr w:type="spellEnd"/>
      <w:r w:rsidR="00927A4C" w:rsidRPr="00927A4C">
        <w:rPr>
          <w:b/>
        </w:rPr>
        <w:t>.</w:t>
      </w:r>
      <w:r w:rsidR="00927A4C">
        <w:rPr>
          <w:b/>
        </w:rPr>
        <w:t xml:space="preserve"> </w:t>
      </w:r>
      <w:r>
        <w:rPr>
          <w:b/>
        </w:rPr>
        <w:t>L6/2026</w:t>
      </w:r>
    </w:p>
    <w:p w14:paraId="7F94FC67" w14:textId="77777777" w:rsidR="00927A4C" w:rsidRPr="00927A4C" w:rsidRDefault="00927A4C" w:rsidP="00927A4C">
      <w:pPr>
        <w:pStyle w:val="Listparagraf"/>
        <w:rPr>
          <w:b/>
        </w:rPr>
      </w:pPr>
    </w:p>
    <w:p w14:paraId="57414F88" w14:textId="1AAB88F1" w:rsidR="00927A4C" w:rsidRDefault="00AE46C8" w:rsidP="00AE46C8">
      <w:pPr>
        <w:pStyle w:val="Listparagraf"/>
        <w:numPr>
          <w:ilvl w:val="0"/>
          <w:numId w:val="3"/>
        </w:numPr>
        <w:jc w:val="both"/>
        <w:rPr>
          <w:b/>
        </w:rPr>
      </w:pPr>
      <w:proofErr w:type="spellStart"/>
      <w:r w:rsidRPr="00AE46C8">
        <w:rPr>
          <w:b/>
        </w:rPr>
        <w:lastRenderedPageBreak/>
        <w:t>Propunere</w:t>
      </w:r>
      <w:proofErr w:type="spellEnd"/>
      <w:r w:rsidRPr="00AE46C8">
        <w:rPr>
          <w:b/>
        </w:rPr>
        <w:t xml:space="preserve"> </w:t>
      </w:r>
      <w:proofErr w:type="spellStart"/>
      <w:r w:rsidRPr="00AE46C8">
        <w:rPr>
          <w:b/>
        </w:rPr>
        <w:t>legislativă</w:t>
      </w:r>
      <w:proofErr w:type="spellEnd"/>
      <w:r w:rsidRPr="00AE46C8">
        <w:rPr>
          <w:b/>
        </w:rPr>
        <w:t xml:space="preserve"> - LEGE-CADRU </w:t>
      </w:r>
      <w:proofErr w:type="spellStart"/>
      <w:r w:rsidRPr="00AE46C8">
        <w:rPr>
          <w:b/>
        </w:rPr>
        <w:t>privind</w:t>
      </w:r>
      <w:proofErr w:type="spellEnd"/>
      <w:r w:rsidRPr="00AE46C8">
        <w:rPr>
          <w:b/>
        </w:rPr>
        <w:t xml:space="preserve"> </w:t>
      </w:r>
      <w:proofErr w:type="spellStart"/>
      <w:r w:rsidRPr="00AE46C8">
        <w:rPr>
          <w:b/>
        </w:rPr>
        <w:t>economia</w:t>
      </w:r>
      <w:proofErr w:type="spellEnd"/>
      <w:r w:rsidRPr="00AE46C8">
        <w:rPr>
          <w:b/>
        </w:rPr>
        <w:t xml:space="preserve"> </w:t>
      </w:r>
      <w:proofErr w:type="spellStart"/>
      <w:r w:rsidRPr="00AE46C8">
        <w:rPr>
          <w:b/>
        </w:rPr>
        <w:t>circulară</w:t>
      </w:r>
      <w:proofErr w:type="spellEnd"/>
      <w:r w:rsidRPr="00AE46C8">
        <w:rPr>
          <w:b/>
        </w:rPr>
        <w:t xml:space="preserve"> </w:t>
      </w:r>
      <w:proofErr w:type="spellStart"/>
      <w:r w:rsidRPr="00AE46C8">
        <w:rPr>
          <w:b/>
        </w:rPr>
        <w:t>și</w:t>
      </w:r>
      <w:proofErr w:type="spellEnd"/>
      <w:r w:rsidRPr="00AE46C8">
        <w:rPr>
          <w:b/>
        </w:rPr>
        <w:t xml:space="preserve"> </w:t>
      </w:r>
      <w:proofErr w:type="spellStart"/>
      <w:r w:rsidRPr="00AE46C8">
        <w:rPr>
          <w:b/>
        </w:rPr>
        <w:t>tranziția</w:t>
      </w:r>
      <w:proofErr w:type="spellEnd"/>
      <w:r w:rsidRPr="00AE46C8">
        <w:rPr>
          <w:b/>
        </w:rPr>
        <w:t xml:space="preserve"> </w:t>
      </w:r>
      <w:proofErr w:type="spellStart"/>
      <w:r w:rsidRPr="00AE46C8">
        <w:rPr>
          <w:b/>
        </w:rPr>
        <w:t>către</w:t>
      </w:r>
      <w:proofErr w:type="spellEnd"/>
      <w:r w:rsidRPr="00AE46C8">
        <w:rPr>
          <w:b/>
        </w:rPr>
        <w:t xml:space="preserve"> </w:t>
      </w:r>
      <w:proofErr w:type="spellStart"/>
      <w:r w:rsidRPr="00AE46C8">
        <w:rPr>
          <w:b/>
        </w:rPr>
        <w:t>u</w:t>
      </w:r>
      <w:r>
        <w:rPr>
          <w:b/>
        </w:rPr>
        <w:t>tilizarea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durabilă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resurselor</w:t>
      </w:r>
      <w:proofErr w:type="spellEnd"/>
      <w:r w:rsidR="00927A4C" w:rsidRPr="00927A4C">
        <w:rPr>
          <w:b/>
        </w:rPr>
        <w:t>.</w:t>
      </w:r>
      <w:r>
        <w:rPr>
          <w:b/>
        </w:rPr>
        <w:t xml:space="preserve"> L65/2026</w:t>
      </w:r>
    </w:p>
    <w:p w14:paraId="474FEE6E" w14:textId="77777777" w:rsidR="001B2DEA" w:rsidRPr="001B2DEA" w:rsidRDefault="001B2DEA" w:rsidP="001B2DEA">
      <w:pPr>
        <w:pStyle w:val="Listparagraf"/>
        <w:rPr>
          <w:b/>
        </w:rPr>
      </w:pPr>
    </w:p>
    <w:p w14:paraId="0EEBF8C1" w14:textId="0DB2B784" w:rsidR="00CF3AD3" w:rsidRDefault="00CF3AD3" w:rsidP="00CF3AD3">
      <w:pPr>
        <w:pStyle w:val="Listparagraf"/>
        <w:numPr>
          <w:ilvl w:val="0"/>
          <w:numId w:val="3"/>
        </w:numPr>
        <w:rPr>
          <w:b/>
        </w:rPr>
      </w:pPr>
      <w:proofErr w:type="spellStart"/>
      <w:r w:rsidRPr="001B2DEA">
        <w:rPr>
          <w:b/>
        </w:rPr>
        <w:t>Propunere</w:t>
      </w:r>
      <w:proofErr w:type="spellEnd"/>
      <w:r w:rsidRPr="001B2DEA">
        <w:rPr>
          <w:b/>
        </w:rPr>
        <w:t xml:space="preserve"> </w:t>
      </w:r>
      <w:proofErr w:type="spellStart"/>
      <w:r w:rsidRPr="001B2DEA">
        <w:rPr>
          <w:b/>
        </w:rPr>
        <w:t>legislativă</w:t>
      </w:r>
      <w:proofErr w:type="spellEnd"/>
      <w:r w:rsidRPr="001B2DEA">
        <w:rPr>
          <w:b/>
        </w:rPr>
        <w:t xml:space="preserve"> pentru </w:t>
      </w:r>
      <w:proofErr w:type="spellStart"/>
      <w:r w:rsidRPr="001B2DEA">
        <w:rPr>
          <w:b/>
        </w:rPr>
        <w:t>modificarea</w:t>
      </w:r>
      <w:proofErr w:type="spellEnd"/>
      <w:r w:rsidRPr="001B2DEA">
        <w:rPr>
          <w:b/>
        </w:rPr>
        <w:t xml:space="preserve"> </w:t>
      </w:r>
      <w:proofErr w:type="spellStart"/>
      <w:r w:rsidRPr="001B2DEA">
        <w:rPr>
          <w:b/>
        </w:rPr>
        <w:t>și</w:t>
      </w:r>
      <w:proofErr w:type="spellEnd"/>
      <w:r w:rsidRPr="001B2DEA">
        <w:rPr>
          <w:b/>
        </w:rPr>
        <w:t xml:space="preserve"> </w:t>
      </w:r>
      <w:proofErr w:type="spellStart"/>
      <w:r w:rsidRPr="001B2DEA">
        <w:rPr>
          <w:b/>
        </w:rPr>
        <w:t>completarea</w:t>
      </w:r>
      <w:proofErr w:type="spellEnd"/>
      <w:r w:rsidRPr="001B2DEA">
        <w:rPr>
          <w:b/>
        </w:rPr>
        <w:t xml:space="preserve"> art.470 din </w:t>
      </w:r>
      <w:proofErr w:type="spellStart"/>
      <w:r w:rsidRPr="001B2DEA">
        <w:rPr>
          <w:b/>
        </w:rPr>
        <w:t>Legea</w:t>
      </w:r>
      <w:proofErr w:type="spellEnd"/>
      <w:r w:rsidRPr="001B2DEA">
        <w:rPr>
          <w:b/>
        </w:rPr>
        <w:t xml:space="preserve"> nr.227/2015 </w:t>
      </w:r>
      <w:proofErr w:type="spellStart"/>
      <w:r w:rsidRPr="001B2DEA">
        <w:rPr>
          <w:b/>
        </w:rPr>
        <w:t>privind</w:t>
      </w:r>
      <w:proofErr w:type="spellEnd"/>
      <w:r w:rsidRPr="001B2DEA">
        <w:rPr>
          <w:b/>
        </w:rPr>
        <w:t xml:space="preserve"> </w:t>
      </w:r>
      <w:proofErr w:type="spellStart"/>
      <w:r w:rsidRPr="001B2DEA">
        <w:rPr>
          <w:b/>
        </w:rPr>
        <w:t>Codul</w:t>
      </w:r>
      <w:proofErr w:type="spellEnd"/>
      <w:r w:rsidRPr="001B2DEA">
        <w:rPr>
          <w:b/>
        </w:rPr>
        <w:t xml:space="preserve"> fiscal.</w:t>
      </w:r>
      <w:r>
        <w:rPr>
          <w:b/>
        </w:rPr>
        <w:t xml:space="preserve"> L102/2026</w:t>
      </w:r>
    </w:p>
    <w:p w14:paraId="1C370DA9" w14:textId="12723F09" w:rsidR="00CF3AD3" w:rsidRPr="00CF3AD3" w:rsidRDefault="00CF3AD3" w:rsidP="00CF3AD3">
      <w:pPr>
        <w:rPr>
          <w:b/>
        </w:rPr>
      </w:pPr>
    </w:p>
    <w:p w14:paraId="41B13BCD" w14:textId="1B9FFD53" w:rsidR="001B2DEA" w:rsidRDefault="001B2DEA" w:rsidP="001B2DEA">
      <w:pPr>
        <w:pStyle w:val="Listparagraf"/>
        <w:numPr>
          <w:ilvl w:val="0"/>
          <w:numId w:val="3"/>
        </w:numPr>
        <w:jc w:val="both"/>
        <w:rPr>
          <w:b/>
        </w:rPr>
      </w:pPr>
      <w:proofErr w:type="spellStart"/>
      <w:r w:rsidRPr="001B2DEA">
        <w:rPr>
          <w:b/>
        </w:rPr>
        <w:t>Comunicare</w:t>
      </w:r>
      <w:proofErr w:type="spellEnd"/>
      <w:r w:rsidRPr="001B2DEA">
        <w:rPr>
          <w:b/>
        </w:rPr>
        <w:t xml:space="preserve"> </w:t>
      </w:r>
      <w:proofErr w:type="spellStart"/>
      <w:r w:rsidRPr="001B2DEA">
        <w:rPr>
          <w:b/>
        </w:rPr>
        <w:t>comună</w:t>
      </w:r>
      <w:proofErr w:type="spellEnd"/>
      <w:r w:rsidRPr="001B2DEA">
        <w:rPr>
          <w:b/>
        </w:rPr>
        <w:t xml:space="preserve"> </w:t>
      </w:r>
      <w:proofErr w:type="spellStart"/>
      <w:r w:rsidRPr="001B2DEA">
        <w:rPr>
          <w:b/>
        </w:rPr>
        <w:t>către</w:t>
      </w:r>
      <w:proofErr w:type="spellEnd"/>
      <w:r w:rsidRPr="001B2DEA">
        <w:rPr>
          <w:b/>
        </w:rPr>
        <w:t xml:space="preserve"> </w:t>
      </w:r>
      <w:proofErr w:type="spellStart"/>
      <w:r w:rsidRPr="001B2DEA">
        <w:rPr>
          <w:b/>
        </w:rPr>
        <w:t>Parlamentul</w:t>
      </w:r>
      <w:proofErr w:type="spellEnd"/>
      <w:r w:rsidRPr="001B2DEA">
        <w:rPr>
          <w:b/>
        </w:rPr>
        <w:t xml:space="preserve"> European </w:t>
      </w:r>
      <w:proofErr w:type="spellStart"/>
      <w:r w:rsidRPr="001B2DEA">
        <w:rPr>
          <w:b/>
        </w:rPr>
        <w:t>și</w:t>
      </w:r>
      <w:proofErr w:type="spellEnd"/>
      <w:r w:rsidRPr="001B2DEA">
        <w:rPr>
          <w:b/>
        </w:rPr>
        <w:t xml:space="preserve"> </w:t>
      </w:r>
      <w:proofErr w:type="spellStart"/>
      <w:r w:rsidRPr="001B2DEA">
        <w:rPr>
          <w:b/>
        </w:rPr>
        <w:t>Consiliu</w:t>
      </w:r>
      <w:proofErr w:type="spellEnd"/>
      <w:r w:rsidRPr="001B2DEA">
        <w:rPr>
          <w:b/>
        </w:rPr>
        <w:t xml:space="preserve"> </w:t>
      </w:r>
      <w:proofErr w:type="spellStart"/>
      <w:r w:rsidRPr="001B2DEA">
        <w:rPr>
          <w:b/>
        </w:rPr>
        <w:t>privind</w:t>
      </w:r>
      <w:proofErr w:type="spellEnd"/>
      <w:r w:rsidRPr="001B2DEA">
        <w:rPr>
          <w:b/>
        </w:rPr>
        <w:t xml:space="preserve"> </w:t>
      </w:r>
      <w:proofErr w:type="spellStart"/>
      <w:r w:rsidRPr="001B2DEA">
        <w:rPr>
          <w:b/>
        </w:rPr>
        <w:t>mobilitatea</w:t>
      </w:r>
      <w:proofErr w:type="spellEnd"/>
      <w:r w:rsidRPr="001B2DEA">
        <w:rPr>
          <w:b/>
        </w:rPr>
        <w:t xml:space="preserve"> </w:t>
      </w:r>
      <w:proofErr w:type="spellStart"/>
      <w:r w:rsidRPr="001B2DEA">
        <w:rPr>
          <w:b/>
        </w:rPr>
        <w:t>militară</w:t>
      </w:r>
      <w:proofErr w:type="spellEnd"/>
      <w:r>
        <w:rPr>
          <w:b/>
        </w:rPr>
        <w:t xml:space="preserve">. </w:t>
      </w:r>
      <w:r w:rsidRPr="001B2DEA">
        <w:rPr>
          <w:b/>
        </w:rPr>
        <w:t>JOIN(2025) 846 final</w:t>
      </w:r>
    </w:p>
    <w:p w14:paraId="2E430D1F" w14:textId="77777777" w:rsidR="001B2DEA" w:rsidRPr="001B2DEA" w:rsidRDefault="001B2DEA" w:rsidP="001B2DEA">
      <w:pPr>
        <w:pStyle w:val="Listparagraf"/>
        <w:rPr>
          <w:b/>
        </w:rPr>
      </w:pPr>
    </w:p>
    <w:p w14:paraId="34FB784E" w14:textId="1F34E611" w:rsidR="001B2DEA" w:rsidRDefault="001B2DEA" w:rsidP="001B2DEA">
      <w:pPr>
        <w:pStyle w:val="Listparagraf"/>
        <w:numPr>
          <w:ilvl w:val="0"/>
          <w:numId w:val="3"/>
        </w:numPr>
        <w:jc w:val="both"/>
        <w:rPr>
          <w:b/>
        </w:rPr>
      </w:pPr>
      <w:proofErr w:type="spellStart"/>
      <w:r w:rsidRPr="001B2DEA">
        <w:rPr>
          <w:b/>
        </w:rPr>
        <w:t>Propunere</w:t>
      </w:r>
      <w:proofErr w:type="spellEnd"/>
      <w:r w:rsidRPr="001B2DEA">
        <w:rPr>
          <w:b/>
        </w:rPr>
        <w:t xml:space="preserve"> de </w:t>
      </w:r>
      <w:proofErr w:type="spellStart"/>
      <w:r w:rsidRPr="001B2DEA">
        <w:rPr>
          <w:b/>
        </w:rPr>
        <w:t>Regulament</w:t>
      </w:r>
      <w:proofErr w:type="spellEnd"/>
      <w:r w:rsidRPr="001B2DEA">
        <w:rPr>
          <w:b/>
        </w:rPr>
        <w:t xml:space="preserve"> al </w:t>
      </w:r>
      <w:proofErr w:type="spellStart"/>
      <w:r w:rsidRPr="001B2DEA">
        <w:rPr>
          <w:b/>
        </w:rPr>
        <w:t>Parlamentului</w:t>
      </w:r>
      <w:proofErr w:type="spellEnd"/>
      <w:r w:rsidRPr="001B2DEA">
        <w:rPr>
          <w:b/>
        </w:rPr>
        <w:t xml:space="preserve"> European </w:t>
      </w:r>
      <w:proofErr w:type="spellStart"/>
      <w:r w:rsidRPr="001B2DEA">
        <w:rPr>
          <w:b/>
        </w:rPr>
        <w:t>și</w:t>
      </w:r>
      <w:proofErr w:type="spellEnd"/>
      <w:r w:rsidRPr="001B2DEA">
        <w:rPr>
          <w:b/>
        </w:rPr>
        <w:t xml:space="preserve"> al </w:t>
      </w:r>
      <w:proofErr w:type="spellStart"/>
      <w:r w:rsidRPr="001B2DEA">
        <w:rPr>
          <w:b/>
        </w:rPr>
        <w:t>Consiliului</w:t>
      </w:r>
      <w:proofErr w:type="spellEnd"/>
      <w:r w:rsidRPr="001B2DEA">
        <w:rPr>
          <w:b/>
        </w:rPr>
        <w:t xml:space="preserve"> </w:t>
      </w:r>
      <w:proofErr w:type="spellStart"/>
      <w:r w:rsidRPr="001B2DEA">
        <w:rPr>
          <w:b/>
        </w:rPr>
        <w:t>privind</w:t>
      </w:r>
      <w:proofErr w:type="spellEnd"/>
      <w:r w:rsidRPr="001B2DEA">
        <w:rPr>
          <w:b/>
        </w:rPr>
        <w:t xml:space="preserve"> </w:t>
      </w:r>
      <w:proofErr w:type="spellStart"/>
      <w:r w:rsidRPr="001B2DEA">
        <w:rPr>
          <w:b/>
        </w:rPr>
        <w:t>stabilirea</w:t>
      </w:r>
      <w:proofErr w:type="spellEnd"/>
      <w:r w:rsidRPr="001B2DEA">
        <w:rPr>
          <w:b/>
        </w:rPr>
        <w:t xml:space="preserve"> </w:t>
      </w:r>
      <w:proofErr w:type="spellStart"/>
      <w:r w:rsidRPr="001B2DEA">
        <w:rPr>
          <w:b/>
        </w:rPr>
        <w:t>unui</w:t>
      </w:r>
      <w:proofErr w:type="spellEnd"/>
      <w:r w:rsidRPr="001B2DEA">
        <w:rPr>
          <w:b/>
        </w:rPr>
        <w:t xml:space="preserve"> </w:t>
      </w:r>
      <w:proofErr w:type="spellStart"/>
      <w:r w:rsidRPr="001B2DEA">
        <w:rPr>
          <w:b/>
        </w:rPr>
        <w:t>cadru</w:t>
      </w:r>
      <w:proofErr w:type="spellEnd"/>
      <w:r w:rsidRPr="001B2DEA">
        <w:rPr>
          <w:b/>
        </w:rPr>
        <w:t xml:space="preserve"> de </w:t>
      </w:r>
      <w:proofErr w:type="spellStart"/>
      <w:r w:rsidRPr="001B2DEA">
        <w:rPr>
          <w:b/>
        </w:rPr>
        <w:t>măsuri</w:t>
      </w:r>
      <w:proofErr w:type="spellEnd"/>
      <w:r w:rsidRPr="001B2DEA">
        <w:rPr>
          <w:b/>
        </w:rPr>
        <w:t xml:space="preserve"> pentru </w:t>
      </w:r>
      <w:proofErr w:type="spellStart"/>
      <w:r w:rsidRPr="001B2DEA">
        <w:rPr>
          <w:b/>
        </w:rPr>
        <w:t>facilitarea</w:t>
      </w:r>
      <w:proofErr w:type="spellEnd"/>
      <w:r w:rsidRPr="001B2DEA">
        <w:rPr>
          <w:b/>
        </w:rPr>
        <w:t xml:space="preserve"> </w:t>
      </w:r>
      <w:proofErr w:type="spellStart"/>
      <w:r w:rsidRPr="001B2DEA">
        <w:rPr>
          <w:b/>
        </w:rPr>
        <w:t>transportului</w:t>
      </w:r>
      <w:proofErr w:type="spellEnd"/>
      <w:r w:rsidRPr="001B2DEA">
        <w:rPr>
          <w:b/>
        </w:rPr>
        <w:t xml:space="preserve"> de </w:t>
      </w:r>
      <w:proofErr w:type="spellStart"/>
      <w:r w:rsidRPr="001B2DEA">
        <w:rPr>
          <w:b/>
        </w:rPr>
        <w:t>echipamente</w:t>
      </w:r>
      <w:proofErr w:type="spellEnd"/>
      <w:r w:rsidRPr="001B2DEA">
        <w:rPr>
          <w:b/>
        </w:rPr>
        <w:t xml:space="preserve">, de </w:t>
      </w:r>
      <w:proofErr w:type="spellStart"/>
      <w:r w:rsidRPr="001B2DEA">
        <w:rPr>
          <w:b/>
        </w:rPr>
        <w:t>bunuri</w:t>
      </w:r>
      <w:proofErr w:type="spellEnd"/>
      <w:r w:rsidRPr="001B2DEA">
        <w:rPr>
          <w:b/>
        </w:rPr>
        <w:t xml:space="preserve"> </w:t>
      </w:r>
      <w:proofErr w:type="spellStart"/>
      <w:r w:rsidRPr="001B2DEA">
        <w:rPr>
          <w:b/>
        </w:rPr>
        <w:t>și</w:t>
      </w:r>
      <w:proofErr w:type="spellEnd"/>
      <w:r w:rsidRPr="001B2DEA">
        <w:rPr>
          <w:b/>
        </w:rPr>
        <w:t xml:space="preserve"> de personal </w:t>
      </w:r>
      <w:proofErr w:type="spellStart"/>
      <w:r w:rsidRPr="001B2DEA">
        <w:rPr>
          <w:b/>
        </w:rPr>
        <w:t>militar</w:t>
      </w:r>
      <w:proofErr w:type="spellEnd"/>
      <w:r w:rsidRPr="001B2DEA">
        <w:rPr>
          <w:b/>
        </w:rPr>
        <w:t xml:space="preserve"> </w:t>
      </w:r>
      <w:proofErr w:type="spellStart"/>
      <w:r w:rsidRPr="001B2DEA">
        <w:rPr>
          <w:b/>
        </w:rPr>
        <w:t>în</w:t>
      </w:r>
      <w:proofErr w:type="spellEnd"/>
      <w:r w:rsidRPr="001B2DEA">
        <w:rPr>
          <w:b/>
        </w:rPr>
        <w:t xml:space="preserve"> </w:t>
      </w:r>
      <w:proofErr w:type="spellStart"/>
      <w:r w:rsidRPr="001B2DEA">
        <w:rPr>
          <w:b/>
        </w:rPr>
        <w:t>întreaga</w:t>
      </w:r>
      <w:proofErr w:type="spellEnd"/>
      <w:r w:rsidRPr="001B2DEA">
        <w:rPr>
          <w:b/>
        </w:rPr>
        <w:t xml:space="preserve"> </w:t>
      </w:r>
      <w:proofErr w:type="spellStart"/>
      <w:r w:rsidRPr="001B2DEA">
        <w:rPr>
          <w:b/>
        </w:rPr>
        <w:t>Uniune</w:t>
      </w:r>
      <w:proofErr w:type="spellEnd"/>
      <w:r>
        <w:rPr>
          <w:b/>
        </w:rPr>
        <w:t xml:space="preserve">. </w:t>
      </w:r>
      <w:r w:rsidRPr="001B2DEA">
        <w:rPr>
          <w:b/>
        </w:rPr>
        <w:t>COM(2025) 847 final</w:t>
      </w:r>
    </w:p>
    <w:p w14:paraId="53C7551C" w14:textId="77777777" w:rsidR="001B2DEA" w:rsidRPr="001B2DEA" w:rsidRDefault="001B2DEA" w:rsidP="001B2DEA">
      <w:pPr>
        <w:pStyle w:val="Listparagraf"/>
        <w:rPr>
          <w:b/>
        </w:rPr>
      </w:pPr>
    </w:p>
    <w:p w14:paraId="54DAC335" w14:textId="3D508056" w:rsidR="001B2DEA" w:rsidRDefault="001B2DEA" w:rsidP="001B2DEA">
      <w:pPr>
        <w:pStyle w:val="Listparagraf"/>
        <w:numPr>
          <w:ilvl w:val="0"/>
          <w:numId w:val="3"/>
        </w:numPr>
        <w:jc w:val="both"/>
        <w:rPr>
          <w:b/>
        </w:rPr>
      </w:pPr>
      <w:proofErr w:type="spellStart"/>
      <w:r w:rsidRPr="001B2DEA">
        <w:rPr>
          <w:b/>
        </w:rPr>
        <w:t>Propunere</w:t>
      </w:r>
      <w:proofErr w:type="spellEnd"/>
      <w:r w:rsidRPr="001B2DEA">
        <w:rPr>
          <w:b/>
        </w:rPr>
        <w:t xml:space="preserve"> de </w:t>
      </w:r>
      <w:proofErr w:type="spellStart"/>
      <w:r w:rsidRPr="001B2DEA">
        <w:rPr>
          <w:b/>
        </w:rPr>
        <w:t>Regulament</w:t>
      </w:r>
      <w:proofErr w:type="spellEnd"/>
      <w:r w:rsidRPr="001B2DEA">
        <w:rPr>
          <w:b/>
        </w:rPr>
        <w:t xml:space="preserve"> al </w:t>
      </w:r>
      <w:proofErr w:type="spellStart"/>
      <w:r w:rsidRPr="001B2DEA">
        <w:rPr>
          <w:b/>
        </w:rPr>
        <w:t>Parlamentului</w:t>
      </w:r>
      <w:proofErr w:type="spellEnd"/>
      <w:r w:rsidRPr="001B2DEA">
        <w:rPr>
          <w:b/>
        </w:rPr>
        <w:t xml:space="preserve"> European </w:t>
      </w:r>
      <w:proofErr w:type="spellStart"/>
      <w:r w:rsidRPr="001B2DEA">
        <w:rPr>
          <w:b/>
        </w:rPr>
        <w:t>și</w:t>
      </w:r>
      <w:proofErr w:type="spellEnd"/>
      <w:r w:rsidRPr="001B2DEA">
        <w:rPr>
          <w:b/>
        </w:rPr>
        <w:t xml:space="preserve"> al </w:t>
      </w:r>
      <w:proofErr w:type="spellStart"/>
      <w:r w:rsidRPr="001B2DEA">
        <w:rPr>
          <w:b/>
        </w:rPr>
        <w:t>Consiliului</w:t>
      </w:r>
      <w:proofErr w:type="spellEnd"/>
      <w:r w:rsidRPr="001B2DEA">
        <w:rPr>
          <w:b/>
        </w:rPr>
        <w:t xml:space="preserve"> de </w:t>
      </w:r>
      <w:proofErr w:type="spellStart"/>
      <w:r w:rsidRPr="001B2DEA">
        <w:rPr>
          <w:b/>
        </w:rPr>
        <w:t>modificare</w:t>
      </w:r>
      <w:proofErr w:type="spellEnd"/>
      <w:r w:rsidRPr="001B2DEA">
        <w:rPr>
          <w:b/>
        </w:rPr>
        <w:t xml:space="preserve"> a </w:t>
      </w:r>
      <w:proofErr w:type="spellStart"/>
      <w:r w:rsidRPr="001B2DEA">
        <w:rPr>
          <w:b/>
        </w:rPr>
        <w:t>Regulamentului</w:t>
      </w:r>
      <w:proofErr w:type="spellEnd"/>
      <w:r w:rsidRPr="001B2DEA">
        <w:rPr>
          <w:b/>
        </w:rPr>
        <w:t xml:space="preserve"> (UE) 2019/1242 </w:t>
      </w:r>
      <w:proofErr w:type="spellStart"/>
      <w:r w:rsidRPr="001B2DEA">
        <w:rPr>
          <w:b/>
        </w:rPr>
        <w:t>în</w:t>
      </w:r>
      <w:proofErr w:type="spellEnd"/>
      <w:r w:rsidRPr="001B2DEA">
        <w:rPr>
          <w:b/>
        </w:rPr>
        <w:t xml:space="preserve"> </w:t>
      </w:r>
      <w:proofErr w:type="spellStart"/>
      <w:r w:rsidRPr="001B2DEA">
        <w:rPr>
          <w:b/>
        </w:rPr>
        <w:t>ceea</w:t>
      </w:r>
      <w:proofErr w:type="spellEnd"/>
      <w:r w:rsidRPr="001B2DEA">
        <w:rPr>
          <w:b/>
        </w:rPr>
        <w:t xml:space="preserve"> </w:t>
      </w:r>
      <w:proofErr w:type="spellStart"/>
      <w:r w:rsidRPr="001B2DEA">
        <w:rPr>
          <w:b/>
        </w:rPr>
        <w:t>ce</w:t>
      </w:r>
      <w:proofErr w:type="spellEnd"/>
      <w:r w:rsidRPr="001B2DEA">
        <w:rPr>
          <w:b/>
        </w:rPr>
        <w:t xml:space="preserve"> </w:t>
      </w:r>
      <w:proofErr w:type="spellStart"/>
      <w:r w:rsidRPr="001B2DEA">
        <w:rPr>
          <w:b/>
        </w:rPr>
        <w:t>privește</w:t>
      </w:r>
      <w:proofErr w:type="spellEnd"/>
      <w:r w:rsidRPr="001B2DEA">
        <w:rPr>
          <w:b/>
        </w:rPr>
        <w:t xml:space="preserve"> </w:t>
      </w:r>
      <w:proofErr w:type="spellStart"/>
      <w:r w:rsidRPr="001B2DEA">
        <w:rPr>
          <w:b/>
        </w:rPr>
        <w:t>calcularea</w:t>
      </w:r>
      <w:proofErr w:type="spellEnd"/>
      <w:r w:rsidRPr="001B2DEA">
        <w:rPr>
          <w:b/>
        </w:rPr>
        <w:t xml:space="preserve"> </w:t>
      </w:r>
      <w:proofErr w:type="spellStart"/>
      <w:r w:rsidRPr="001B2DEA">
        <w:rPr>
          <w:b/>
        </w:rPr>
        <w:t>creditelor</w:t>
      </w:r>
      <w:proofErr w:type="spellEnd"/>
      <w:r w:rsidRPr="001B2DEA">
        <w:rPr>
          <w:b/>
        </w:rPr>
        <w:t xml:space="preserve"> de </w:t>
      </w:r>
      <w:proofErr w:type="spellStart"/>
      <w:r w:rsidRPr="001B2DEA">
        <w:rPr>
          <w:b/>
        </w:rPr>
        <w:t>emisii</w:t>
      </w:r>
      <w:proofErr w:type="spellEnd"/>
      <w:r w:rsidRPr="001B2DEA">
        <w:rPr>
          <w:b/>
        </w:rPr>
        <w:t xml:space="preserve"> pentru </w:t>
      </w:r>
      <w:proofErr w:type="spellStart"/>
      <w:r w:rsidRPr="001B2DEA">
        <w:rPr>
          <w:b/>
        </w:rPr>
        <w:t>vehiculele</w:t>
      </w:r>
      <w:proofErr w:type="spellEnd"/>
      <w:r w:rsidRPr="001B2DEA">
        <w:rPr>
          <w:b/>
        </w:rPr>
        <w:t xml:space="preserve"> </w:t>
      </w:r>
      <w:proofErr w:type="spellStart"/>
      <w:r w:rsidRPr="001B2DEA">
        <w:rPr>
          <w:b/>
        </w:rPr>
        <w:t>grele</w:t>
      </w:r>
      <w:proofErr w:type="spellEnd"/>
      <w:r w:rsidRPr="001B2DEA">
        <w:rPr>
          <w:b/>
        </w:rPr>
        <w:t xml:space="preserve"> pentru </w:t>
      </w:r>
      <w:proofErr w:type="spellStart"/>
      <w:r w:rsidRPr="001B2DEA">
        <w:rPr>
          <w:b/>
        </w:rPr>
        <w:t>perioadele</w:t>
      </w:r>
      <w:proofErr w:type="spellEnd"/>
      <w:r w:rsidRPr="001B2DEA">
        <w:rPr>
          <w:b/>
        </w:rPr>
        <w:t xml:space="preserve"> de </w:t>
      </w:r>
      <w:proofErr w:type="spellStart"/>
      <w:r w:rsidRPr="001B2DEA">
        <w:rPr>
          <w:b/>
        </w:rPr>
        <w:t>raportare</w:t>
      </w:r>
      <w:proofErr w:type="spellEnd"/>
      <w:r w:rsidRPr="001B2DEA">
        <w:rPr>
          <w:b/>
        </w:rPr>
        <w:t xml:space="preserve"> ale </w:t>
      </w:r>
      <w:proofErr w:type="spellStart"/>
      <w:r w:rsidRPr="001B2DEA">
        <w:rPr>
          <w:b/>
        </w:rPr>
        <w:t>anilor</w:t>
      </w:r>
      <w:proofErr w:type="spellEnd"/>
      <w:r w:rsidRPr="001B2DEA">
        <w:rPr>
          <w:b/>
        </w:rPr>
        <w:t xml:space="preserve"> 2025-2029</w:t>
      </w:r>
      <w:r>
        <w:rPr>
          <w:b/>
        </w:rPr>
        <w:t xml:space="preserve">. </w:t>
      </w:r>
      <w:r w:rsidRPr="001B2DEA">
        <w:rPr>
          <w:b/>
        </w:rPr>
        <w:t>COM(2025) 784 final</w:t>
      </w:r>
    </w:p>
    <w:p w14:paraId="4C213A92" w14:textId="77777777" w:rsidR="001B2DEA" w:rsidRPr="001B2DEA" w:rsidRDefault="001B2DEA" w:rsidP="001B2DEA">
      <w:pPr>
        <w:pStyle w:val="Listparagraf"/>
        <w:rPr>
          <w:b/>
        </w:rPr>
      </w:pPr>
    </w:p>
    <w:p w14:paraId="2FC24D6E" w14:textId="77777777" w:rsidR="001B2DEA" w:rsidRPr="001B2DEA" w:rsidRDefault="001B2DEA" w:rsidP="001B2DEA">
      <w:pPr>
        <w:pStyle w:val="Listparagraf"/>
        <w:ind w:left="644"/>
        <w:jc w:val="both"/>
        <w:rPr>
          <w:b/>
        </w:rPr>
      </w:pPr>
    </w:p>
    <w:p w14:paraId="5A297776" w14:textId="60E96F3D" w:rsidR="00F26C4D" w:rsidRPr="001B2DEA" w:rsidRDefault="00F26C4D" w:rsidP="001B2DEA">
      <w:pPr>
        <w:rPr>
          <w:b/>
          <w:bCs/>
        </w:rPr>
      </w:pPr>
    </w:p>
    <w:p w14:paraId="7CE7FCFE" w14:textId="77777777" w:rsidR="00AF5A2B" w:rsidRDefault="00F4435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  <w:r>
        <w:rPr>
          <w:rFonts w:ascii="Georgia" w:hAnsi="Georgia"/>
          <w:b/>
          <w:i/>
          <w:lang w:val="ro-RO"/>
        </w:rPr>
        <w:tab/>
      </w:r>
      <w:r w:rsidRPr="00F4435B">
        <w:rPr>
          <w:rFonts w:ascii="Georgia" w:hAnsi="Georgia"/>
          <w:bCs/>
          <w:iCs/>
          <w:lang w:val="ro-RO"/>
        </w:rPr>
        <w:t xml:space="preserve">În urma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dezbaterilor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propunerilor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formulate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și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voturilor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exprimate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membrii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882F1F">
        <w:rPr>
          <w:rFonts w:ascii="Georgia" w:eastAsia="Calibri" w:hAnsi="Georgia"/>
          <w:bCs/>
          <w:iCs/>
          <w:lang w:val="fr-FR"/>
        </w:rPr>
        <w:t>Comisiei</w:t>
      </w:r>
      <w:proofErr w:type="spellEnd"/>
      <w:r w:rsidR="00882F1F">
        <w:rPr>
          <w:rFonts w:ascii="Georgia" w:eastAsia="Calibri" w:hAnsi="Georgia"/>
          <w:bCs/>
          <w:iCs/>
          <w:lang w:val="fr-FR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</w:t>
      </w:r>
      <w:r w:rsidR="004A616E" w:rsidRPr="00F4435B">
        <w:rPr>
          <w:rFonts w:ascii="Georgia" w:eastAsia="Calibri" w:hAnsi="Georgia"/>
          <w:bCs/>
          <w:iCs/>
          <w:lang w:val="fr-FR"/>
        </w:rPr>
        <w:t xml:space="preserve"> au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hotărât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următoarele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: </w:t>
      </w:r>
    </w:p>
    <w:p w14:paraId="697F659F" w14:textId="77777777" w:rsidR="00AF5A2B" w:rsidRDefault="00AF5A2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</w:p>
    <w:p w14:paraId="34F8F76F" w14:textId="2EF0D79B" w:rsidR="00AF5A2B" w:rsidRDefault="004A616E" w:rsidP="004017F1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 w:rsidRPr="00F4435B">
        <w:rPr>
          <w:rFonts w:ascii="Georgia" w:eastAsia="Calibri" w:hAnsi="Georgia"/>
          <w:bCs/>
          <w:iCs/>
          <w:lang w:val="fr-FR"/>
        </w:rPr>
        <w:t xml:space="preserve"> </w:t>
      </w:r>
    </w:p>
    <w:p w14:paraId="5033B529" w14:textId="77777777" w:rsidR="003B76E8" w:rsidRDefault="003B76E8" w:rsidP="003B76E8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Fonduri</w:t>
      </w:r>
      <w:r>
        <w:rPr>
          <w:rFonts w:ascii="Georgia" w:hAnsi="Georgia"/>
          <w:b/>
          <w:lang w:val="en-GB"/>
        </w:rPr>
        <w:t>:</w:t>
      </w:r>
    </w:p>
    <w:p w14:paraId="6AB9D815" w14:textId="589D0E80" w:rsidR="003B76E8" w:rsidRDefault="009B256D" w:rsidP="003B76E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 </w:t>
      </w:r>
      <w:r w:rsidR="00F26C4D">
        <w:rPr>
          <w:rFonts w:ascii="Georgia" w:hAnsi="Georgia"/>
          <w:b/>
          <w:lang w:val="en-GB"/>
        </w:rPr>
        <w:t>1</w:t>
      </w:r>
      <w:proofErr w:type="gramEnd"/>
      <w:r w:rsidR="00F26C4D">
        <w:rPr>
          <w:rFonts w:ascii="Georgia" w:hAnsi="Georgia"/>
          <w:b/>
          <w:lang w:val="en-GB"/>
        </w:rPr>
        <w:t xml:space="preserve">( fond) -  </w:t>
      </w:r>
      <w:proofErr w:type="spellStart"/>
      <w:r w:rsidR="001B2DEA">
        <w:rPr>
          <w:rFonts w:ascii="Georgia" w:hAnsi="Georgia"/>
          <w:b/>
          <w:lang w:val="en-GB"/>
        </w:rPr>
        <w:t>amânare</w:t>
      </w:r>
      <w:proofErr w:type="spellEnd"/>
      <w:r w:rsidR="001B2DEA">
        <w:rPr>
          <w:rFonts w:ascii="Georgia" w:hAnsi="Georgia"/>
          <w:b/>
          <w:lang w:val="en-GB"/>
        </w:rPr>
        <w:t xml:space="preserve"> </w:t>
      </w:r>
    </w:p>
    <w:p w14:paraId="11378C53" w14:textId="41189783" w:rsidR="00F4435B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</w:t>
      </w:r>
      <w:r w:rsidR="00153A2B">
        <w:rPr>
          <w:rFonts w:ascii="Georgia" w:hAnsi="Georgia"/>
          <w:b/>
          <w:lang w:val="en-GB"/>
        </w:rPr>
        <w:t xml:space="preserve"> 2</w:t>
      </w:r>
      <w:proofErr w:type="gramEnd"/>
      <w:r w:rsidR="00153A2B">
        <w:rPr>
          <w:rFonts w:ascii="Georgia" w:hAnsi="Georgia"/>
          <w:b/>
          <w:lang w:val="en-GB"/>
        </w:rPr>
        <w:t xml:space="preserve">( fond) </w:t>
      </w:r>
      <w:r w:rsidR="00F26C4D">
        <w:rPr>
          <w:rFonts w:ascii="Georgia" w:hAnsi="Georgia"/>
          <w:b/>
          <w:lang w:val="en-GB"/>
        </w:rPr>
        <w:t>–</w:t>
      </w:r>
      <w:r w:rsidR="00153A2B">
        <w:rPr>
          <w:rFonts w:ascii="Georgia" w:hAnsi="Georgia"/>
          <w:b/>
          <w:lang w:val="en-GB"/>
        </w:rPr>
        <w:t xml:space="preserve"> </w:t>
      </w:r>
      <w:proofErr w:type="spellStart"/>
      <w:r w:rsidR="001B2DEA">
        <w:rPr>
          <w:rFonts w:ascii="Georgia" w:hAnsi="Georgia"/>
          <w:b/>
          <w:lang w:val="en-GB"/>
        </w:rPr>
        <w:t>raport</w:t>
      </w:r>
      <w:proofErr w:type="spellEnd"/>
      <w:r w:rsidR="001B2DEA">
        <w:rPr>
          <w:rFonts w:ascii="Georgia" w:hAnsi="Georgia"/>
          <w:b/>
          <w:lang w:val="en-GB"/>
        </w:rPr>
        <w:t xml:space="preserve"> de </w:t>
      </w:r>
      <w:proofErr w:type="spellStart"/>
      <w:r w:rsidR="001B2DEA">
        <w:rPr>
          <w:rFonts w:ascii="Georgia" w:hAnsi="Georgia"/>
          <w:b/>
          <w:lang w:val="en-GB"/>
        </w:rPr>
        <w:t>respingere</w:t>
      </w:r>
      <w:proofErr w:type="spellEnd"/>
      <w:r w:rsidR="00A33A95">
        <w:rPr>
          <w:rFonts w:ascii="Georgia" w:hAnsi="Georgia"/>
          <w:b/>
          <w:lang w:val="en-GB"/>
        </w:rPr>
        <w:t xml:space="preserve"> </w:t>
      </w:r>
      <w:r w:rsidR="00A33A95" w:rsidRPr="00F26C4D">
        <w:rPr>
          <w:rFonts w:ascii="Georgia" w:hAnsi="Georgia"/>
          <w:b/>
          <w:lang w:val="en-GB"/>
        </w:rPr>
        <w:t>(</w:t>
      </w:r>
      <w:proofErr w:type="spellStart"/>
      <w:r w:rsidR="00A33A95" w:rsidRPr="00F26C4D">
        <w:rPr>
          <w:rFonts w:ascii="Georgia" w:hAnsi="Georgia"/>
          <w:b/>
          <w:lang w:val="en-GB"/>
        </w:rPr>
        <w:t>majoritate</w:t>
      </w:r>
      <w:proofErr w:type="spellEnd"/>
      <w:r w:rsidR="00A33A95" w:rsidRPr="00F26C4D">
        <w:rPr>
          <w:rFonts w:ascii="Georgia" w:hAnsi="Georgia"/>
          <w:b/>
          <w:lang w:val="en-GB"/>
        </w:rPr>
        <w:t xml:space="preserve"> de </w:t>
      </w:r>
      <w:proofErr w:type="spellStart"/>
      <w:r w:rsidR="00A33A95" w:rsidRPr="00F26C4D">
        <w:rPr>
          <w:rFonts w:ascii="Georgia" w:hAnsi="Georgia"/>
          <w:b/>
          <w:lang w:val="en-GB"/>
        </w:rPr>
        <w:t>voturi</w:t>
      </w:r>
      <w:proofErr w:type="spellEnd"/>
      <w:r w:rsidR="00A33A95" w:rsidRPr="00F26C4D">
        <w:rPr>
          <w:rFonts w:ascii="Georgia" w:hAnsi="Georgia"/>
          <w:b/>
          <w:lang w:val="en-GB"/>
        </w:rPr>
        <w:t>)</w:t>
      </w:r>
    </w:p>
    <w:p w14:paraId="51A113E8" w14:textId="0A648489" w:rsidR="00F26C4D" w:rsidRDefault="00F26C4D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</w:t>
      </w:r>
      <w:r w:rsidR="00796929">
        <w:rPr>
          <w:rFonts w:ascii="Georgia" w:hAnsi="Georgia"/>
          <w:b/>
          <w:lang w:val="en-GB"/>
        </w:rPr>
        <w:t xml:space="preserve"> 3</w:t>
      </w:r>
      <w:proofErr w:type="gramEnd"/>
      <w:r w:rsidR="00A33A95">
        <w:rPr>
          <w:rFonts w:ascii="Georgia" w:hAnsi="Georgia"/>
          <w:b/>
          <w:lang w:val="en-GB"/>
        </w:rPr>
        <w:t xml:space="preserve">(fond) -   </w:t>
      </w:r>
      <w:proofErr w:type="spellStart"/>
      <w:r w:rsidR="00A33A95">
        <w:rPr>
          <w:rFonts w:ascii="Georgia" w:hAnsi="Georgia"/>
          <w:b/>
          <w:lang w:val="en-GB"/>
        </w:rPr>
        <w:t>raport</w:t>
      </w:r>
      <w:proofErr w:type="spellEnd"/>
      <w:r w:rsidR="00A33A95">
        <w:rPr>
          <w:rFonts w:ascii="Georgia" w:hAnsi="Georgia"/>
          <w:b/>
          <w:lang w:val="en-GB"/>
        </w:rPr>
        <w:t xml:space="preserve"> de </w:t>
      </w:r>
      <w:proofErr w:type="spellStart"/>
      <w:r w:rsidR="00A33A95">
        <w:rPr>
          <w:rFonts w:ascii="Georgia" w:hAnsi="Georgia"/>
          <w:b/>
          <w:lang w:val="en-GB"/>
        </w:rPr>
        <w:t>admitere</w:t>
      </w:r>
      <w:proofErr w:type="spellEnd"/>
      <w:r>
        <w:rPr>
          <w:rFonts w:ascii="Georgia" w:hAnsi="Georgia"/>
          <w:b/>
          <w:lang w:val="en-GB"/>
        </w:rPr>
        <w:t xml:space="preserve"> </w:t>
      </w:r>
      <w:r w:rsidR="00A33A95" w:rsidRPr="00F26C4D">
        <w:rPr>
          <w:rFonts w:ascii="Georgia" w:hAnsi="Georgia"/>
          <w:b/>
          <w:lang w:val="en-GB"/>
        </w:rPr>
        <w:t>(</w:t>
      </w:r>
      <w:proofErr w:type="spellStart"/>
      <w:r w:rsidR="00A33A95" w:rsidRPr="00F26C4D">
        <w:rPr>
          <w:rFonts w:ascii="Georgia" w:hAnsi="Georgia"/>
          <w:b/>
          <w:lang w:val="en-GB"/>
        </w:rPr>
        <w:t>majoritate</w:t>
      </w:r>
      <w:proofErr w:type="spellEnd"/>
      <w:r w:rsidR="00A33A95" w:rsidRPr="00F26C4D">
        <w:rPr>
          <w:rFonts w:ascii="Georgia" w:hAnsi="Georgia"/>
          <w:b/>
          <w:lang w:val="en-GB"/>
        </w:rPr>
        <w:t xml:space="preserve"> de </w:t>
      </w:r>
      <w:proofErr w:type="spellStart"/>
      <w:r w:rsidR="00A33A95" w:rsidRPr="00F26C4D">
        <w:rPr>
          <w:rFonts w:ascii="Georgia" w:hAnsi="Georgia"/>
          <w:b/>
          <w:lang w:val="en-GB"/>
        </w:rPr>
        <w:t>voturi</w:t>
      </w:r>
      <w:proofErr w:type="spellEnd"/>
      <w:r w:rsidR="00A33A95" w:rsidRPr="00F26C4D">
        <w:rPr>
          <w:rFonts w:ascii="Georgia" w:hAnsi="Georgia"/>
          <w:b/>
          <w:lang w:val="en-GB"/>
        </w:rPr>
        <w:t>)</w:t>
      </w:r>
    </w:p>
    <w:p w14:paraId="65854373" w14:textId="2FF73E41" w:rsidR="00796929" w:rsidRDefault="00796929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4(fond) –</w:t>
      </w:r>
      <w:r w:rsidR="00A33A95">
        <w:rPr>
          <w:rFonts w:ascii="Georgia" w:hAnsi="Georgia"/>
          <w:b/>
          <w:lang w:val="en-GB"/>
        </w:rPr>
        <w:t xml:space="preserve"> </w:t>
      </w:r>
      <w:proofErr w:type="spellStart"/>
      <w:r w:rsidR="00A33A95">
        <w:rPr>
          <w:rFonts w:ascii="Georgia" w:hAnsi="Georgia"/>
          <w:b/>
          <w:lang w:val="en-GB"/>
        </w:rPr>
        <w:t>amânare</w:t>
      </w:r>
      <w:proofErr w:type="spellEnd"/>
      <w:r w:rsidR="00A33A95">
        <w:rPr>
          <w:rFonts w:ascii="Georgia" w:hAnsi="Georgia"/>
          <w:b/>
          <w:lang w:val="en-GB"/>
        </w:rPr>
        <w:t xml:space="preserve"> </w:t>
      </w:r>
    </w:p>
    <w:p w14:paraId="68BDEFAA" w14:textId="65C9695B" w:rsidR="00796929" w:rsidRDefault="00796929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5(fond) </w:t>
      </w:r>
      <w:proofErr w:type="gramStart"/>
      <w:r>
        <w:rPr>
          <w:rFonts w:ascii="Georgia" w:hAnsi="Georgia"/>
          <w:b/>
          <w:lang w:val="en-GB"/>
        </w:rPr>
        <w:t xml:space="preserve">-  </w:t>
      </w:r>
      <w:proofErr w:type="spellStart"/>
      <w:r>
        <w:rPr>
          <w:rFonts w:ascii="Georgia" w:hAnsi="Georgia"/>
          <w:b/>
          <w:lang w:val="en-GB"/>
        </w:rPr>
        <w:t>amânare</w:t>
      </w:r>
      <w:proofErr w:type="spellEnd"/>
      <w:proofErr w:type="gramEnd"/>
    </w:p>
    <w:p w14:paraId="30323F42" w14:textId="77777777" w:rsidR="00F26C4D" w:rsidRDefault="00F26C4D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A266BAC" w14:textId="11143DA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Avize:</w:t>
      </w:r>
      <w:r w:rsidRPr="00F4435B">
        <w:rPr>
          <w:rFonts w:ascii="Georgia" w:hAnsi="Georgia"/>
          <w:b/>
          <w:lang w:val="en-GB"/>
        </w:rPr>
        <w:t xml:space="preserve"> </w:t>
      </w:r>
    </w:p>
    <w:p w14:paraId="02702AA3" w14:textId="0B1E5FEA" w:rsidR="00F4435B" w:rsidRDefault="00A33A95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6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aviz</w:t>
      </w:r>
      <w:proofErr w:type="spellEnd"/>
      <w:proofErr w:type="gramStart"/>
      <w:r w:rsidR="00264DD2">
        <w:rPr>
          <w:rFonts w:ascii="Georgia" w:hAnsi="Georgia"/>
          <w:b/>
          <w:lang w:val="en-GB"/>
        </w:rPr>
        <w:t>)-</w:t>
      </w:r>
      <w:proofErr w:type="gramEnd"/>
      <w:r w:rsidR="00264DD2">
        <w:rPr>
          <w:rFonts w:ascii="Georgia" w:hAnsi="Georgia"/>
          <w:b/>
          <w:lang w:val="en-GB"/>
        </w:rPr>
        <w:t xml:space="preserve"> </w:t>
      </w:r>
      <w:r w:rsidR="0056768E">
        <w:rPr>
          <w:rFonts w:ascii="Georgia" w:hAnsi="Georgia"/>
          <w:b/>
          <w:lang w:val="en-GB"/>
        </w:rPr>
        <w:t xml:space="preserve">  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negativ</w:t>
      </w:r>
      <w:proofErr w:type="spellEnd"/>
      <w:r>
        <w:rPr>
          <w:rFonts w:ascii="Georgia" w:hAnsi="Georgia"/>
          <w:b/>
          <w:lang w:val="en-GB"/>
        </w:rPr>
        <w:t xml:space="preserve"> </w:t>
      </w:r>
      <w:r w:rsidR="00F26C4D" w:rsidRPr="00F26C4D">
        <w:rPr>
          <w:rFonts w:ascii="Georgia" w:hAnsi="Georgia"/>
          <w:b/>
          <w:lang w:val="en-GB"/>
        </w:rPr>
        <w:t>(</w:t>
      </w:r>
      <w:proofErr w:type="spellStart"/>
      <w:r w:rsidR="00F26C4D" w:rsidRPr="00F26C4D">
        <w:rPr>
          <w:rFonts w:ascii="Georgia" w:hAnsi="Georgia"/>
          <w:b/>
          <w:lang w:val="en-GB"/>
        </w:rPr>
        <w:t>majoritate</w:t>
      </w:r>
      <w:proofErr w:type="spellEnd"/>
      <w:r w:rsidR="00F26C4D" w:rsidRPr="00F26C4D">
        <w:rPr>
          <w:rFonts w:ascii="Georgia" w:hAnsi="Georgia"/>
          <w:b/>
          <w:lang w:val="en-GB"/>
        </w:rPr>
        <w:t xml:space="preserve"> de </w:t>
      </w:r>
      <w:proofErr w:type="spellStart"/>
      <w:r w:rsidR="00F26C4D" w:rsidRPr="00F26C4D">
        <w:rPr>
          <w:rFonts w:ascii="Georgia" w:hAnsi="Georgia"/>
          <w:b/>
          <w:lang w:val="en-GB"/>
        </w:rPr>
        <w:t>voturi</w:t>
      </w:r>
      <w:proofErr w:type="spellEnd"/>
      <w:r w:rsidR="00F26C4D" w:rsidRPr="00F26C4D">
        <w:rPr>
          <w:rFonts w:ascii="Georgia" w:hAnsi="Georgia"/>
          <w:b/>
          <w:lang w:val="en-GB"/>
        </w:rPr>
        <w:t>)</w:t>
      </w:r>
    </w:p>
    <w:p w14:paraId="130615D3" w14:textId="1D5ECB2E" w:rsidR="00264DD2" w:rsidRDefault="00A33A95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Punctul 7</w:t>
      </w:r>
      <w:r w:rsidR="00264DD2">
        <w:rPr>
          <w:rFonts w:ascii="Georgia" w:hAnsi="Georgia"/>
          <w:b/>
          <w:lang w:val="ro-RO"/>
        </w:rPr>
        <w:t>(aviz</w:t>
      </w:r>
      <w:r>
        <w:rPr>
          <w:rFonts w:ascii="Georgia" w:hAnsi="Georgia"/>
          <w:b/>
          <w:lang w:val="ro-RO"/>
        </w:rPr>
        <w:t>/proces verbal</w:t>
      </w:r>
      <w:r w:rsidR="00264DD2">
        <w:rPr>
          <w:rFonts w:ascii="Georgia" w:hAnsi="Georgia"/>
          <w:b/>
          <w:lang w:val="ro-RO"/>
        </w:rPr>
        <w:t>) –</w:t>
      </w:r>
      <w:r w:rsidR="00796929" w:rsidRPr="00796929"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proces</w:t>
      </w:r>
      <w:proofErr w:type="spellEnd"/>
      <w:r>
        <w:rPr>
          <w:rFonts w:ascii="Georgia" w:hAnsi="Georgia"/>
          <w:b/>
          <w:lang w:val="en-GB"/>
        </w:rPr>
        <w:t xml:space="preserve"> verbal</w:t>
      </w:r>
      <w:r w:rsidR="00264DD2">
        <w:rPr>
          <w:rFonts w:ascii="Georgia" w:hAnsi="Georgia"/>
          <w:b/>
          <w:lang w:val="ro-RO"/>
        </w:rPr>
        <w:t xml:space="preserve"> 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majoritate</w:t>
      </w:r>
      <w:proofErr w:type="spellEnd"/>
      <w:r w:rsidR="00264DD2">
        <w:rPr>
          <w:rFonts w:ascii="Georgia" w:hAnsi="Georgia"/>
          <w:b/>
          <w:lang w:val="en-GB"/>
        </w:rPr>
        <w:t xml:space="preserve"> de </w:t>
      </w:r>
      <w:proofErr w:type="spellStart"/>
      <w:r w:rsidR="00264DD2">
        <w:rPr>
          <w:rFonts w:ascii="Georgia" w:hAnsi="Georgia"/>
          <w:b/>
          <w:lang w:val="en-GB"/>
        </w:rPr>
        <w:t>voturi</w:t>
      </w:r>
      <w:proofErr w:type="spellEnd"/>
      <w:r w:rsidR="00264DD2">
        <w:rPr>
          <w:rFonts w:ascii="Georgia" w:hAnsi="Georgia"/>
          <w:b/>
          <w:lang w:val="en-GB"/>
        </w:rPr>
        <w:t>)</w:t>
      </w:r>
    </w:p>
    <w:p w14:paraId="74DC8DA9" w14:textId="3C6C4019" w:rsidR="00F26C4D" w:rsidRDefault="00A33A95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8</w:t>
      </w:r>
      <w:r w:rsidR="00F26C4D">
        <w:rPr>
          <w:rFonts w:ascii="Georgia" w:hAnsi="Georgia"/>
          <w:b/>
          <w:lang w:val="en-GB"/>
        </w:rPr>
        <w:t>(</w:t>
      </w:r>
      <w:proofErr w:type="spellStart"/>
      <w:r w:rsidR="00F26C4D"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>/</w:t>
      </w:r>
      <w:proofErr w:type="spellStart"/>
      <w:r>
        <w:rPr>
          <w:rFonts w:ascii="Georgia" w:hAnsi="Georgia"/>
          <w:b/>
          <w:lang w:val="en-GB"/>
        </w:rPr>
        <w:t>proces</w:t>
      </w:r>
      <w:proofErr w:type="spellEnd"/>
      <w:r>
        <w:rPr>
          <w:rFonts w:ascii="Georgia" w:hAnsi="Georgia"/>
          <w:b/>
          <w:lang w:val="en-GB"/>
        </w:rPr>
        <w:t xml:space="preserve"> verbal</w:t>
      </w:r>
      <w:r w:rsidR="00F26C4D">
        <w:rPr>
          <w:rFonts w:ascii="Georgia" w:hAnsi="Georgia"/>
          <w:b/>
          <w:lang w:val="en-GB"/>
        </w:rPr>
        <w:t xml:space="preserve">) – </w:t>
      </w:r>
      <w:proofErr w:type="spellStart"/>
      <w:r>
        <w:rPr>
          <w:rFonts w:ascii="Georgia" w:hAnsi="Georgia"/>
          <w:b/>
          <w:lang w:val="en-GB"/>
        </w:rPr>
        <w:t>proces</w:t>
      </w:r>
      <w:proofErr w:type="spellEnd"/>
      <w:r>
        <w:rPr>
          <w:rFonts w:ascii="Georgia" w:hAnsi="Georgia"/>
          <w:b/>
          <w:lang w:val="en-GB"/>
        </w:rPr>
        <w:t xml:space="preserve"> verbal</w:t>
      </w:r>
      <w:r w:rsidR="00796929">
        <w:rPr>
          <w:rFonts w:ascii="Georgia" w:hAnsi="Georgia"/>
          <w:b/>
          <w:lang w:val="en-GB"/>
        </w:rPr>
        <w:t xml:space="preserve"> </w:t>
      </w:r>
      <w:r w:rsidR="00F26C4D" w:rsidRPr="00F26C4D">
        <w:rPr>
          <w:rFonts w:ascii="Georgia" w:hAnsi="Georgia"/>
          <w:b/>
          <w:lang w:val="en-GB"/>
        </w:rPr>
        <w:t>(</w:t>
      </w:r>
      <w:proofErr w:type="spellStart"/>
      <w:r w:rsidR="00F26C4D" w:rsidRPr="00F26C4D">
        <w:rPr>
          <w:rFonts w:ascii="Georgia" w:hAnsi="Georgia"/>
          <w:b/>
          <w:lang w:val="en-GB"/>
        </w:rPr>
        <w:t>majoritate</w:t>
      </w:r>
      <w:proofErr w:type="spellEnd"/>
      <w:r w:rsidR="00F26C4D" w:rsidRPr="00F26C4D">
        <w:rPr>
          <w:rFonts w:ascii="Georgia" w:hAnsi="Georgia"/>
          <w:b/>
          <w:lang w:val="en-GB"/>
        </w:rPr>
        <w:t xml:space="preserve"> de </w:t>
      </w:r>
      <w:proofErr w:type="spellStart"/>
      <w:r w:rsidR="00F26C4D" w:rsidRPr="00F26C4D">
        <w:rPr>
          <w:rFonts w:ascii="Georgia" w:hAnsi="Georgia"/>
          <w:b/>
          <w:lang w:val="en-GB"/>
        </w:rPr>
        <w:t>voturi</w:t>
      </w:r>
      <w:proofErr w:type="spellEnd"/>
      <w:r w:rsidR="00F26C4D" w:rsidRPr="00F26C4D">
        <w:rPr>
          <w:rFonts w:ascii="Georgia" w:hAnsi="Georgia"/>
          <w:b/>
          <w:lang w:val="en-GB"/>
        </w:rPr>
        <w:t>)</w:t>
      </w:r>
    </w:p>
    <w:p w14:paraId="04054968" w14:textId="360B4098" w:rsidR="00A33A95" w:rsidRDefault="00A33A95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9(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>/</w:t>
      </w:r>
      <w:proofErr w:type="spellStart"/>
      <w:r>
        <w:rPr>
          <w:rFonts w:ascii="Georgia" w:hAnsi="Georgia"/>
          <w:b/>
          <w:lang w:val="en-GB"/>
        </w:rPr>
        <w:t>proces</w:t>
      </w:r>
      <w:proofErr w:type="spellEnd"/>
      <w:r>
        <w:rPr>
          <w:rFonts w:ascii="Georgia" w:hAnsi="Georgia"/>
          <w:b/>
          <w:lang w:val="en-GB"/>
        </w:rPr>
        <w:t xml:space="preserve"> verbal) - </w:t>
      </w:r>
      <w:proofErr w:type="spellStart"/>
      <w:r>
        <w:rPr>
          <w:rFonts w:ascii="Georgia" w:hAnsi="Georgia"/>
          <w:b/>
          <w:lang w:val="en-GB"/>
        </w:rPr>
        <w:t>amânare</w:t>
      </w:r>
      <w:proofErr w:type="spellEnd"/>
    </w:p>
    <w:p w14:paraId="619AEBCB" w14:textId="77777777" w:rsidR="003B76E8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22B711F0" w14:textId="77777777" w:rsidR="003B76E8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0868BE23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306BEAD3" w14:textId="2C82C73F" w:rsidR="00F4435B" w:rsidRDefault="00F4435B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  <w:r w:rsidRPr="00F4435B">
        <w:rPr>
          <w:rFonts w:ascii="Georgia" w:hAnsi="Georgia"/>
          <w:bCs/>
          <w:lang w:val="ro-RO"/>
        </w:rPr>
        <w:t xml:space="preserve"> Ședința  Com</w:t>
      </w:r>
      <w:r w:rsidR="00EB24E9">
        <w:rPr>
          <w:rFonts w:ascii="Georgia" w:hAnsi="Georgia"/>
          <w:bCs/>
          <w:lang w:val="ro-RO"/>
        </w:rPr>
        <w:t>i</w:t>
      </w:r>
      <w:r w:rsidRPr="00F4435B">
        <w:rPr>
          <w:rFonts w:ascii="Georgia" w:hAnsi="Georgia"/>
          <w:bCs/>
          <w:lang w:val="ro-RO"/>
        </w:rPr>
        <w:t>siei a fost de</w:t>
      </w:r>
      <w:r w:rsidR="00882F1F">
        <w:rPr>
          <w:rFonts w:ascii="Georgia" w:hAnsi="Georgia"/>
          <w:bCs/>
          <w:lang w:val="ro-RO"/>
        </w:rPr>
        <w:t xml:space="preserve">clarată închisă de către </w:t>
      </w:r>
      <w:r w:rsidRPr="00F4435B">
        <w:rPr>
          <w:rFonts w:ascii="Georgia" w:hAnsi="Georgia"/>
          <w:bCs/>
          <w:lang w:val="ro-RO"/>
        </w:rPr>
        <w:t>domnul senato</w:t>
      </w:r>
      <w:r w:rsidR="00A33A95">
        <w:rPr>
          <w:rFonts w:ascii="Georgia" w:hAnsi="Georgia"/>
          <w:bCs/>
          <w:lang w:val="ro-RO"/>
        </w:rPr>
        <w:t>r Robert-Marius CAZANCIUC</w:t>
      </w:r>
      <w:r>
        <w:rPr>
          <w:rFonts w:ascii="Georgia" w:hAnsi="Georgia"/>
          <w:bCs/>
          <w:lang w:val="ro-RO"/>
        </w:rPr>
        <w:t>,</w:t>
      </w:r>
      <w:r w:rsidR="00A33A95">
        <w:rPr>
          <w:rFonts w:ascii="Georgia" w:hAnsi="Georgia"/>
          <w:bCs/>
          <w:lang w:val="ro-RO"/>
        </w:rPr>
        <w:t xml:space="preserve"> </w:t>
      </w:r>
      <w:r w:rsidR="00882F1F">
        <w:rPr>
          <w:rFonts w:ascii="Georgia" w:hAnsi="Georgia"/>
          <w:bCs/>
          <w:lang w:val="ro-RO"/>
        </w:rPr>
        <w:t xml:space="preserve">președintele </w:t>
      </w:r>
      <w:r w:rsidR="00EB24E9">
        <w:rPr>
          <w:rFonts w:ascii="Georgia" w:hAnsi="Georgia"/>
          <w:bCs/>
          <w:lang w:val="ro-RO"/>
        </w:rPr>
        <w:t>Co</w:t>
      </w:r>
      <w:r>
        <w:rPr>
          <w:rFonts w:ascii="Georgia" w:hAnsi="Georgia"/>
          <w:bCs/>
          <w:lang w:val="ro-RO"/>
        </w:rPr>
        <w:t>m</w:t>
      </w:r>
      <w:r w:rsidR="00EB24E9">
        <w:rPr>
          <w:rFonts w:ascii="Georgia" w:hAnsi="Georgia"/>
          <w:bCs/>
          <w:lang w:val="ro-RO"/>
        </w:rPr>
        <w:t>i</w:t>
      </w:r>
      <w:r>
        <w:rPr>
          <w:rFonts w:ascii="Georgia" w:hAnsi="Georgia"/>
          <w:bCs/>
          <w:lang w:val="ro-RO"/>
        </w:rPr>
        <w:t>siei</w:t>
      </w:r>
      <w:r w:rsidR="00882F1F">
        <w:rPr>
          <w:rFonts w:ascii="Georgia" w:hAnsi="Georgia"/>
          <w:bCs/>
          <w:lang w:val="ro-RO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Infrastructură.</w:t>
      </w:r>
    </w:p>
    <w:p w14:paraId="547EC619" w14:textId="1E827E15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2BACAC" w14:textId="198BE913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27794649" w14:textId="77777777" w:rsidR="00707E7D" w:rsidRPr="00EB24E9" w:rsidRDefault="00707E7D" w:rsidP="00F4435B">
      <w:pPr>
        <w:tabs>
          <w:tab w:val="left" w:pos="0"/>
        </w:tabs>
        <w:jc w:val="both"/>
        <w:rPr>
          <w:rFonts w:ascii="Georgia" w:hAnsi="Georgia"/>
          <w:bCs/>
          <w:lang w:val="ro-RO"/>
        </w:rPr>
      </w:pPr>
    </w:p>
    <w:p w14:paraId="62D425EB" w14:textId="28E4A532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bookmarkStart w:id="2" w:name="_GoBack"/>
      <w:bookmarkEnd w:id="2"/>
      <w:r>
        <w:rPr>
          <w:rFonts w:ascii="Georgia" w:hAnsi="Georgia"/>
          <w:b/>
          <w:lang w:val="ro-RO"/>
        </w:rPr>
        <w:t xml:space="preserve">     </w:t>
      </w:r>
    </w:p>
    <w:p w14:paraId="55FB645C" w14:textId="1C17C69F" w:rsidR="00882F1F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680A45">
        <w:rPr>
          <w:rFonts w:ascii="Georgia" w:hAnsi="Georgia"/>
          <w:b/>
          <w:i/>
          <w:lang w:val="ro-RO"/>
        </w:rPr>
        <w:t xml:space="preserve">  </w:t>
      </w:r>
      <w:proofErr w:type="spellStart"/>
      <w:r w:rsidR="00680A45">
        <w:rPr>
          <w:rFonts w:ascii="Georgia" w:hAnsi="Georgia"/>
          <w:b/>
          <w:i/>
          <w:lang w:val="ro-RO"/>
        </w:rPr>
        <w:t>Preşedinte</w:t>
      </w:r>
      <w:proofErr w:type="spellEnd"/>
      <w:r w:rsidR="00680A45">
        <w:rPr>
          <w:rFonts w:ascii="Georgia" w:hAnsi="Georgia"/>
          <w:b/>
          <w:i/>
          <w:lang w:val="ro-RO"/>
        </w:rPr>
        <w:t xml:space="preserve">, </w:t>
      </w:r>
      <w:r>
        <w:rPr>
          <w:rFonts w:ascii="Georgia" w:hAnsi="Georgia"/>
          <w:b/>
          <w:i/>
          <w:lang w:val="ro-RO"/>
        </w:rPr>
        <w:t xml:space="preserve">                                                                             </w:t>
      </w:r>
      <w:r w:rsidR="00680A45">
        <w:rPr>
          <w:rFonts w:ascii="Georgia" w:hAnsi="Georgia"/>
          <w:b/>
          <w:i/>
          <w:lang w:val="ro-RO"/>
        </w:rPr>
        <w:t xml:space="preserve">  </w:t>
      </w:r>
      <w:r>
        <w:rPr>
          <w:rFonts w:ascii="Georgia" w:hAnsi="Georgia"/>
          <w:b/>
          <w:i/>
          <w:lang w:val="ro-RO"/>
        </w:rPr>
        <w:t>Secretar,</w:t>
      </w:r>
    </w:p>
    <w:p w14:paraId="572B76F6" w14:textId="77777777" w:rsidR="00707E7D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23806DFE" w14:textId="77777777" w:rsidR="00927A4C" w:rsidRDefault="00927A4C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3A0F7DD" w14:textId="2A758895" w:rsidR="00393A35" w:rsidRPr="00182657" w:rsidRDefault="00927A4C" w:rsidP="00680A45">
      <w:pPr>
        <w:tabs>
          <w:tab w:val="left" w:pos="0"/>
        </w:tabs>
        <w:jc w:val="both"/>
        <w:rPr>
          <w:rFonts w:ascii="Georgia" w:hAnsi="Georgia"/>
        </w:rPr>
      </w:pPr>
      <w:r>
        <w:rPr>
          <w:rFonts w:ascii="Georgia" w:hAnsi="Georgia"/>
          <w:b/>
          <w:i/>
          <w:lang w:val="ro-RO"/>
        </w:rPr>
        <w:t xml:space="preserve">Senator Robert-Marius CAZANCIUC                    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707E7D" w:rsidRPr="00182657">
        <w:rPr>
          <w:rFonts w:ascii="Georgia" w:eastAsia="Batang" w:hAnsi="Georgia" w:cs="Cambria"/>
          <w:b/>
          <w:i/>
        </w:rPr>
        <w:t>Senator Marius BODEA</w:t>
      </w:r>
      <w:r w:rsidR="00882F1F" w:rsidRPr="00182657">
        <w:rPr>
          <w:rFonts w:ascii="Georgia" w:hAnsi="Georgia"/>
          <w:b/>
          <w:i/>
          <w:lang w:val="ro-RO"/>
        </w:rPr>
        <w:t xml:space="preserve">   </w:t>
      </w:r>
      <w:bookmarkEnd w:id="0"/>
    </w:p>
    <w:sectPr w:rsidR="00393A35" w:rsidRPr="00182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26200"/>
    <w:multiLevelType w:val="hybridMultilevel"/>
    <w:tmpl w:val="C5A2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90579"/>
    <w:multiLevelType w:val="hybridMultilevel"/>
    <w:tmpl w:val="1C184D64"/>
    <w:lvl w:ilvl="0" w:tplc="7758C65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7779B"/>
    <w:multiLevelType w:val="hybridMultilevel"/>
    <w:tmpl w:val="F83A82AC"/>
    <w:lvl w:ilvl="0" w:tplc="529A62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21114"/>
    <w:multiLevelType w:val="hybridMultilevel"/>
    <w:tmpl w:val="BED8EB60"/>
    <w:lvl w:ilvl="0" w:tplc="3D568A22">
      <w:start w:val="7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C6"/>
    <w:rsid w:val="00153A2B"/>
    <w:rsid w:val="00182657"/>
    <w:rsid w:val="00197C1C"/>
    <w:rsid w:val="001B2DEA"/>
    <w:rsid w:val="001B6E92"/>
    <w:rsid w:val="001D4832"/>
    <w:rsid w:val="001D4E51"/>
    <w:rsid w:val="001F2ADD"/>
    <w:rsid w:val="002419AC"/>
    <w:rsid w:val="00264DD2"/>
    <w:rsid w:val="002D0E5E"/>
    <w:rsid w:val="00393A35"/>
    <w:rsid w:val="003B3537"/>
    <w:rsid w:val="003B76E8"/>
    <w:rsid w:val="003F60CD"/>
    <w:rsid w:val="004017F1"/>
    <w:rsid w:val="004157CB"/>
    <w:rsid w:val="00417AC9"/>
    <w:rsid w:val="004A616E"/>
    <w:rsid w:val="004F1C58"/>
    <w:rsid w:val="00512AC6"/>
    <w:rsid w:val="0056768E"/>
    <w:rsid w:val="006461F9"/>
    <w:rsid w:val="00656902"/>
    <w:rsid w:val="00680A45"/>
    <w:rsid w:val="007032F7"/>
    <w:rsid w:val="00707E7D"/>
    <w:rsid w:val="0078088F"/>
    <w:rsid w:val="00796929"/>
    <w:rsid w:val="007A174F"/>
    <w:rsid w:val="007B10B2"/>
    <w:rsid w:val="007E3A90"/>
    <w:rsid w:val="00882F1F"/>
    <w:rsid w:val="008964C9"/>
    <w:rsid w:val="00927A4C"/>
    <w:rsid w:val="00987DC1"/>
    <w:rsid w:val="0099618B"/>
    <w:rsid w:val="009A0565"/>
    <w:rsid w:val="009B256D"/>
    <w:rsid w:val="00A33A95"/>
    <w:rsid w:val="00AE46C8"/>
    <w:rsid w:val="00AF5A2B"/>
    <w:rsid w:val="00B94835"/>
    <w:rsid w:val="00BB7BCD"/>
    <w:rsid w:val="00CF3AD3"/>
    <w:rsid w:val="00CF53AD"/>
    <w:rsid w:val="00D11B5E"/>
    <w:rsid w:val="00D31160"/>
    <w:rsid w:val="00D347F6"/>
    <w:rsid w:val="00DF2E23"/>
    <w:rsid w:val="00E26115"/>
    <w:rsid w:val="00EB24E9"/>
    <w:rsid w:val="00F26C4D"/>
    <w:rsid w:val="00F4435B"/>
    <w:rsid w:val="00F74714"/>
    <w:rsid w:val="00F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23F"/>
  <w15:chartTrackingRefBased/>
  <w15:docId w15:val="{AEB539B2-7641-49E7-95EB-2A9E349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12A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12A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12A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12A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12A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12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12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12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rsid w:val="00512AC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12AC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12AC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12AC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12AC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12A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12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1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12A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12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12A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12AC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12A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12AC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12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12AC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12AC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1160"/>
    <w:pPr>
      <w:spacing w:before="100" w:beforeAutospacing="1" w:after="100" w:afterAutospacing="1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6768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68E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Anca Catanescu</dc:creator>
  <cp:keywords/>
  <dc:description/>
  <cp:lastModifiedBy>Mihaela Craciun</cp:lastModifiedBy>
  <cp:revision>2</cp:revision>
  <cp:lastPrinted>2026-01-19T13:02:00Z</cp:lastPrinted>
  <dcterms:created xsi:type="dcterms:W3CDTF">2026-02-16T08:31:00Z</dcterms:created>
  <dcterms:modified xsi:type="dcterms:W3CDTF">2026-02-16T08:31:00Z</dcterms:modified>
</cp:coreProperties>
</file>